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0E" w:rsidRDefault="00435D0E">
      <w:pPr>
        <w:tabs>
          <w:tab w:val="left" w:pos="7425"/>
        </w:tabs>
        <w:ind w:left="142" w:firstLine="567"/>
        <w:jc w:val="right"/>
        <w:rPr>
          <w:sz w:val="28"/>
        </w:rPr>
      </w:pPr>
    </w:p>
    <w:p w:rsidR="00435D0E" w:rsidRDefault="000200C8">
      <w:pPr>
        <w:widowControl w:val="0"/>
        <w:jc w:val="center"/>
        <w:rPr>
          <w:b/>
          <w:sz w:val="28"/>
        </w:rPr>
      </w:pPr>
      <w:r>
        <w:rPr>
          <w:b/>
          <w:sz w:val="28"/>
        </w:rPr>
        <w:t>АДМИНИСТРАТИВНЫЙ РЕГЛАМЕНТ</w:t>
      </w:r>
    </w:p>
    <w:p w:rsidR="00435D0E" w:rsidRDefault="000200C8">
      <w:pPr>
        <w:widowControl w:val="0"/>
        <w:jc w:val="center"/>
        <w:rPr>
          <w:b/>
          <w:sz w:val="28"/>
        </w:rPr>
      </w:pPr>
      <w:r>
        <w:rPr>
          <w:b/>
          <w:sz w:val="28"/>
        </w:rPr>
        <w:t>по предоставлению муниципальной услуги</w:t>
      </w:r>
    </w:p>
    <w:p w:rsidR="00435D0E" w:rsidRDefault="000200C8">
      <w:pPr>
        <w:widowControl w:val="0"/>
        <w:jc w:val="center"/>
        <w:rPr>
          <w:b/>
          <w:i/>
          <w:sz w:val="28"/>
        </w:rPr>
      </w:pPr>
      <w:r>
        <w:rPr>
          <w:b/>
          <w:i/>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Всеволожского муниципального района</w:t>
      </w:r>
    </w:p>
    <w:p w:rsidR="00435D0E" w:rsidRDefault="000200C8">
      <w:pPr>
        <w:widowControl w:val="0"/>
        <w:ind w:firstLine="709"/>
        <w:jc w:val="center"/>
        <w:rPr>
          <w:sz w:val="28"/>
        </w:rPr>
      </w:pPr>
      <w:r>
        <w:rPr>
          <w:sz w:val="28"/>
        </w:rPr>
        <w:t>(Сокращенное наименование муниципальной услуги: Рассмотрение уведомлений об окончании строительства)</w:t>
      </w:r>
    </w:p>
    <w:p w:rsidR="00435D0E" w:rsidRDefault="000200C8">
      <w:pPr>
        <w:widowControl w:val="0"/>
        <w:jc w:val="center"/>
        <w:rPr>
          <w:i/>
          <w:sz w:val="28"/>
        </w:rPr>
      </w:pPr>
      <w:r>
        <w:rPr>
          <w:sz w:val="28"/>
        </w:rPr>
        <w:t>(далее – административный регламент, муниципальная услуга)</w:t>
      </w:r>
    </w:p>
    <w:p w:rsidR="00435D0E" w:rsidRDefault="000200C8">
      <w:pPr>
        <w:widowControl w:val="0"/>
        <w:tabs>
          <w:tab w:val="left" w:pos="567"/>
        </w:tabs>
        <w:spacing w:before="120" w:after="120"/>
        <w:ind w:left="567"/>
        <w:jc w:val="center"/>
        <w:rPr>
          <w:b/>
          <w:sz w:val="28"/>
        </w:rPr>
      </w:pPr>
      <w:r>
        <w:rPr>
          <w:b/>
          <w:sz w:val="28"/>
        </w:rPr>
        <w:t>1. Общие положения</w:t>
      </w:r>
    </w:p>
    <w:p w:rsidR="00435D0E" w:rsidRDefault="000200C8">
      <w:pPr>
        <w:widowControl w:val="0"/>
        <w:tabs>
          <w:tab w:val="left" w:pos="567"/>
        </w:tabs>
        <w:ind w:left="1287"/>
        <w:contextualSpacing/>
        <w:rPr>
          <w:b/>
          <w:sz w:val="28"/>
        </w:rPr>
      </w:pPr>
      <w:r>
        <w:rPr>
          <w:b/>
          <w:sz w:val="28"/>
        </w:rPr>
        <w:t>Предмет регулирования Административного регламента</w:t>
      </w:r>
    </w:p>
    <w:p w:rsidR="00435D0E" w:rsidRDefault="000200C8">
      <w:pPr>
        <w:widowControl w:val="0"/>
        <w:numPr>
          <w:ilvl w:val="1"/>
          <w:numId w:val="1"/>
        </w:numPr>
        <w:spacing w:before="120"/>
        <w:ind w:left="0" w:firstLine="709"/>
        <w:jc w:val="both"/>
        <w:rPr>
          <w:sz w:val="28"/>
        </w:rPr>
      </w:pPr>
      <w:r>
        <w:rPr>
          <w:sz w:val="28"/>
        </w:rPr>
        <w:t xml:space="preserve">Административный регламент устанавливает порядок и стандарт предоставления муниципальной услуги «Направление уведомления </w:t>
      </w:r>
      <w:r>
        <w:rPr>
          <w:sz w:val="28"/>
        </w:rPr>
        <w:br/>
      </w:r>
      <w:r>
        <w:rPr>
          <w:spacing w:val="-6"/>
          <w:sz w:val="28"/>
        </w:rPr>
        <w:t>о соответствии построенных или реконструированных объектов индивидуального жилищного</w:t>
      </w:r>
      <w:r>
        <w:rPr>
          <w:sz w:val="28"/>
        </w:rPr>
        <w:t xml:space="preserve"> строительства или садового дома требованиям законодательства Российской Федерации о градостроительной деятельности» на территории Всеволожского муниципального района.</w:t>
      </w:r>
    </w:p>
    <w:p w:rsidR="00435D0E" w:rsidRDefault="000200C8">
      <w:pPr>
        <w:widowControl w:val="0"/>
        <w:numPr>
          <w:ilvl w:val="1"/>
          <w:numId w:val="1"/>
        </w:numPr>
        <w:ind w:left="0" w:firstLine="709"/>
        <w:jc w:val="both"/>
        <w:rPr>
          <w:sz w:val="28"/>
        </w:rPr>
      </w:pPr>
      <w:r>
        <w:rPr>
          <w:spacing w:val="-6"/>
          <w:sz w:val="28"/>
        </w:rPr>
        <w:t>Заявителями, имеющими право на получение муниципальной услуги, являются физические</w:t>
      </w:r>
      <w:r>
        <w:rPr>
          <w:sz w:val="28"/>
        </w:rPr>
        <w:t xml:space="preserve">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(далее – заявитель).</w:t>
      </w:r>
    </w:p>
    <w:p w:rsidR="00435D0E" w:rsidRDefault="000200C8">
      <w:pPr>
        <w:widowControl w:val="0"/>
        <w:ind w:firstLine="708"/>
        <w:jc w:val="both"/>
        <w:rPr>
          <w:sz w:val="28"/>
        </w:rPr>
      </w:pPr>
      <w:r>
        <w:rPr>
          <w:sz w:val="2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435D0E" w:rsidRDefault="000200C8">
      <w:pPr>
        <w:widowControl w:val="0"/>
        <w:ind w:firstLine="709"/>
        <w:jc w:val="both"/>
        <w:rPr>
          <w:sz w:val="28"/>
        </w:rPr>
      </w:pPr>
      <w:r>
        <w:rPr>
          <w:sz w:val="28"/>
        </w:rPr>
        <w:t xml:space="preserve">1.3. Информация о местах нахождения органа местного самоуправления, предоставляющего муниципальную услугу (далее – ОМСУ), организаций, </w:t>
      </w:r>
      <w:r>
        <w:rPr>
          <w:spacing w:val="-6"/>
          <w:sz w:val="28"/>
        </w:rPr>
        <w:t>участвующих в предоставлении услуги и не являющихся многофункциональными центрами</w:t>
      </w:r>
      <w:r>
        <w:rPr>
          <w:sz w:val="28"/>
        </w:rPr>
        <w:t xml:space="preserve"> предоставления государственных и муниципальных услуг, графиках работы, контактных телефонах и т.д. (далее – сведения информационного характера</w:t>
      </w:r>
      <w:r>
        <w:rPr>
          <w:sz w:val="28"/>
          <w:vertAlign w:val="superscript"/>
        </w:rPr>
        <w:footnoteReference w:id="1"/>
      </w:r>
      <w:r>
        <w:rPr>
          <w:sz w:val="28"/>
        </w:rPr>
        <w:t>) размещаются:</w:t>
      </w:r>
    </w:p>
    <w:p w:rsidR="00435D0E" w:rsidRDefault="000200C8">
      <w:pPr>
        <w:widowControl w:val="0"/>
        <w:ind w:firstLine="709"/>
        <w:jc w:val="both"/>
        <w:rPr>
          <w:sz w:val="28"/>
        </w:rPr>
      </w:pPr>
      <w:r>
        <w:rPr>
          <w:sz w:val="28"/>
        </w:rPr>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35D0E" w:rsidRDefault="000200C8">
      <w:pPr>
        <w:widowControl w:val="0"/>
        <w:ind w:firstLine="709"/>
        <w:jc w:val="both"/>
        <w:rPr>
          <w:sz w:val="28"/>
        </w:rPr>
      </w:pPr>
      <w:r>
        <w:rPr>
          <w:sz w:val="28"/>
        </w:rPr>
        <w:t xml:space="preserve">- на сайте администрации Всеволожского муниципального района (далее -Администрация района): </w:t>
      </w:r>
      <w:hyperlink r:id="rId7" w:history="1">
        <w:r>
          <w:rPr>
            <w:sz w:val="28"/>
          </w:rPr>
          <w:t>www.vsevreg.ru</w:t>
        </w:r>
      </w:hyperlink>
      <w:r>
        <w:rPr>
          <w:sz w:val="28"/>
        </w:rPr>
        <w:t xml:space="preserve">; </w:t>
      </w:r>
    </w:p>
    <w:p w:rsidR="00435D0E" w:rsidRDefault="000200C8">
      <w:pPr>
        <w:widowControl w:val="0"/>
        <w:ind w:firstLine="709"/>
        <w:jc w:val="both"/>
        <w:rPr>
          <w:sz w:val="28"/>
        </w:rPr>
      </w:pPr>
      <w:r>
        <w:rPr>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rPr>
        <w:br/>
        <w:t xml:space="preserve">и муниципальных услуг» (далее - ГБУ ЛО </w:t>
      </w:r>
      <w:r>
        <w:rPr>
          <w:rFonts w:ascii="Calibri" w:hAnsi="Calibri"/>
          <w:sz w:val="28"/>
        </w:rPr>
        <w:t>«</w:t>
      </w:r>
      <w:r>
        <w:rPr>
          <w:sz w:val="28"/>
        </w:rPr>
        <w:t>МФЦ</w:t>
      </w:r>
      <w:r>
        <w:rPr>
          <w:rFonts w:ascii="Calibri" w:hAnsi="Calibri"/>
          <w:sz w:val="28"/>
        </w:rPr>
        <w:t>»</w:t>
      </w:r>
      <w:r>
        <w:rPr>
          <w:sz w:val="28"/>
        </w:rPr>
        <w:t xml:space="preserve">): </w:t>
      </w:r>
      <w:hyperlink r:id="rId8" w:history="1">
        <w:r>
          <w:rPr>
            <w:sz w:val="28"/>
          </w:rPr>
          <w:t>www.mfc47.ru</w:t>
        </w:r>
      </w:hyperlink>
      <w:r>
        <w:rPr>
          <w:sz w:val="28"/>
        </w:rPr>
        <w:t xml:space="preserve">; </w:t>
      </w:r>
    </w:p>
    <w:p w:rsidR="00435D0E" w:rsidRDefault="000200C8">
      <w:pPr>
        <w:widowControl w:val="0"/>
        <w:ind w:firstLine="709"/>
        <w:jc w:val="both"/>
        <w:rPr>
          <w:sz w:val="28"/>
        </w:rPr>
      </w:pPr>
      <w:r>
        <w:rPr>
          <w:sz w:val="28"/>
        </w:rPr>
        <w:t xml:space="preserve">- на Едином портале государственных услуг (далее - ЕПГУ): </w:t>
      </w:r>
      <w:hyperlink r:id="rId9" w:history="1">
        <w:r>
          <w:rPr>
            <w:sz w:val="28"/>
          </w:rPr>
          <w:t>www.gosuslugi.ru</w:t>
        </w:r>
      </w:hyperlink>
      <w:r>
        <w:rPr>
          <w:rFonts w:ascii="Calibri" w:hAnsi="Calibri"/>
          <w:sz w:val="22"/>
        </w:rPr>
        <w:t>.</w:t>
      </w:r>
    </w:p>
    <w:p w:rsidR="00435D0E" w:rsidRDefault="000200C8">
      <w:pPr>
        <w:widowControl w:val="0"/>
        <w:spacing w:before="120" w:after="120"/>
        <w:jc w:val="center"/>
        <w:outlineLvl w:val="1"/>
        <w:rPr>
          <w:b/>
          <w:sz w:val="28"/>
        </w:rPr>
      </w:pPr>
      <w:r>
        <w:rPr>
          <w:b/>
          <w:sz w:val="28"/>
        </w:rPr>
        <w:t>2. Стандарт предоставления муниципальной услуги</w:t>
      </w:r>
    </w:p>
    <w:p w:rsidR="00435D0E" w:rsidRDefault="000200C8">
      <w:pPr>
        <w:widowControl w:val="0"/>
        <w:ind w:firstLine="709"/>
        <w:jc w:val="both"/>
        <w:rPr>
          <w:sz w:val="28"/>
        </w:rPr>
      </w:pPr>
      <w:r>
        <w:rPr>
          <w:sz w:val="28"/>
        </w:rPr>
        <w:t>2.1. Полное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Всеволожского муниципального района Ленинградской области.</w:t>
      </w:r>
    </w:p>
    <w:p w:rsidR="00435D0E" w:rsidRDefault="000200C8">
      <w:pPr>
        <w:widowControl w:val="0"/>
        <w:ind w:firstLine="709"/>
        <w:jc w:val="both"/>
        <w:rPr>
          <w:sz w:val="28"/>
        </w:rPr>
      </w:pPr>
      <w:r>
        <w:rPr>
          <w:sz w:val="28"/>
        </w:rPr>
        <w:t>Сокращенное наименование муниципальной услуги: «Рассмотрение уведомлений об окончании строительства».</w:t>
      </w:r>
    </w:p>
    <w:p w:rsidR="00435D0E" w:rsidRDefault="000200C8">
      <w:pPr>
        <w:widowControl w:val="0"/>
        <w:ind w:firstLine="709"/>
        <w:jc w:val="both"/>
        <w:rPr>
          <w:sz w:val="28"/>
        </w:rPr>
      </w:pPr>
      <w:r>
        <w:rPr>
          <w:sz w:val="28"/>
        </w:rPr>
        <w:t xml:space="preserve">2.2. Муниципальная услуга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r>
        <w:rPr>
          <w:spacing w:val="-4"/>
          <w:sz w:val="28"/>
        </w:rPr>
        <w:t xml:space="preserve">Федерации о градостроительной деятельности» предоставляется Администрацией </w:t>
      </w:r>
      <w:r>
        <w:rPr>
          <w:sz w:val="28"/>
        </w:rPr>
        <w:t>Всеволожского муниципального района Ленинградской области на территории всех сельских поселений Всеволожского муниципального района и на территории МО «Город Всеволожск» Всеволожского муниципального района.</w:t>
      </w:r>
    </w:p>
    <w:p w:rsidR="00435D0E" w:rsidRDefault="000200C8">
      <w:pPr>
        <w:widowControl w:val="0"/>
        <w:ind w:firstLine="709"/>
        <w:jc w:val="both"/>
        <w:rPr>
          <w:sz w:val="28"/>
        </w:rPr>
      </w:pPr>
      <w:r>
        <w:rPr>
          <w:spacing w:val="-6"/>
          <w:sz w:val="28"/>
        </w:rPr>
        <w:t xml:space="preserve">Структурным подразделением Администрации </w:t>
      </w:r>
      <w:r>
        <w:rPr>
          <w:sz w:val="28"/>
        </w:rPr>
        <w:t xml:space="preserve">района, ответственным за предоставление муниципальной услуги, является Управление архитектуры </w:t>
      </w:r>
      <w:r>
        <w:rPr>
          <w:sz w:val="28"/>
        </w:rPr>
        <w:br/>
        <w:t>и градостроительства.</w:t>
      </w:r>
    </w:p>
    <w:p w:rsidR="00435D0E" w:rsidRDefault="000200C8">
      <w:pPr>
        <w:widowControl w:val="0"/>
        <w:ind w:firstLine="709"/>
        <w:jc w:val="both"/>
        <w:rPr>
          <w:sz w:val="28"/>
        </w:rPr>
      </w:pPr>
      <w:r>
        <w:rPr>
          <w:sz w:val="28"/>
        </w:rPr>
        <w:t xml:space="preserve">В предоставлении услуги участвуют действующие филиалы, отделы </w:t>
      </w:r>
      <w:r>
        <w:rPr>
          <w:sz w:val="28"/>
        </w:rPr>
        <w:br/>
        <w:t>и удаленные рабочие места ГБУ ЛО «МФЦ», расположенные на территории Ленинградской области.</w:t>
      </w:r>
    </w:p>
    <w:p w:rsidR="00435D0E" w:rsidRDefault="000200C8">
      <w:pPr>
        <w:widowControl w:val="0"/>
        <w:ind w:firstLine="709"/>
        <w:jc w:val="both"/>
        <w:rPr>
          <w:sz w:val="28"/>
        </w:rPr>
      </w:pPr>
      <w:r>
        <w:rPr>
          <w:sz w:val="28"/>
        </w:rPr>
        <w:t>Заявление с комплектом документов принимается:</w:t>
      </w:r>
    </w:p>
    <w:p w:rsidR="00435D0E" w:rsidRDefault="000200C8">
      <w:pPr>
        <w:widowControl w:val="0"/>
        <w:numPr>
          <w:ilvl w:val="0"/>
          <w:numId w:val="2"/>
        </w:numPr>
        <w:jc w:val="both"/>
        <w:rPr>
          <w:sz w:val="28"/>
        </w:rPr>
      </w:pPr>
      <w:r>
        <w:rPr>
          <w:sz w:val="28"/>
        </w:rPr>
        <w:t>при личной явке:</w:t>
      </w:r>
    </w:p>
    <w:p w:rsidR="00435D0E" w:rsidRDefault="000200C8">
      <w:pPr>
        <w:widowControl w:val="0"/>
        <w:ind w:left="1069"/>
        <w:jc w:val="both"/>
        <w:rPr>
          <w:sz w:val="28"/>
        </w:rPr>
      </w:pPr>
      <w:r>
        <w:rPr>
          <w:sz w:val="28"/>
        </w:rPr>
        <w:t xml:space="preserve">  в филиалах, отделах, удаленных рабочих местах ГБУ ЛО «МФЦ»;</w:t>
      </w:r>
    </w:p>
    <w:p w:rsidR="00435D0E" w:rsidRDefault="000200C8">
      <w:pPr>
        <w:widowControl w:val="0"/>
        <w:ind w:firstLine="709"/>
        <w:jc w:val="both"/>
        <w:rPr>
          <w:sz w:val="28"/>
        </w:rPr>
      </w:pPr>
      <w:r>
        <w:rPr>
          <w:sz w:val="28"/>
        </w:rPr>
        <w:t>2) без личной явки:</w:t>
      </w:r>
    </w:p>
    <w:p w:rsidR="00435D0E" w:rsidRDefault="000200C8">
      <w:pPr>
        <w:widowControl w:val="0"/>
        <w:ind w:firstLine="709"/>
        <w:jc w:val="both"/>
        <w:rPr>
          <w:sz w:val="28"/>
        </w:rPr>
      </w:pPr>
      <w:r>
        <w:rPr>
          <w:sz w:val="28"/>
        </w:rPr>
        <w:t xml:space="preserve"> -  в электронной форме через личный кабинет заявителя на ЕПГУ.</w:t>
      </w:r>
    </w:p>
    <w:p w:rsidR="00435D0E" w:rsidRDefault="000200C8">
      <w:pPr>
        <w:widowControl w:val="0"/>
        <w:ind w:firstLine="709"/>
        <w:jc w:val="both"/>
        <w:rPr>
          <w:sz w:val="28"/>
        </w:rPr>
      </w:pPr>
      <w:r>
        <w:rPr>
          <w:sz w:val="28"/>
        </w:rPr>
        <w:t xml:space="preserve">Для записи заявитель выбирает любую свободную для приема дату </w:t>
      </w:r>
      <w:r>
        <w:rPr>
          <w:sz w:val="28"/>
        </w:rPr>
        <w:br/>
        <w:t>и вре</w:t>
      </w:r>
      <w:r w:rsidR="00482140">
        <w:rPr>
          <w:sz w:val="28"/>
        </w:rPr>
        <w:t>мя в пределах установленного в ГБУ ЛО "МФЦ"</w:t>
      </w:r>
      <w:r>
        <w:rPr>
          <w:sz w:val="28"/>
        </w:rPr>
        <w:t xml:space="preserve"> графика приема </w:t>
      </w:r>
      <w:r>
        <w:rPr>
          <w:sz w:val="28"/>
        </w:rPr>
        <w:lastRenderedPageBreak/>
        <w:t>заявителей.</w:t>
      </w:r>
    </w:p>
    <w:p w:rsidR="00435D0E" w:rsidRDefault="000200C8">
      <w:pPr>
        <w:widowControl w:val="0"/>
        <w:ind w:firstLine="709"/>
        <w:jc w:val="both"/>
        <w:rPr>
          <w:sz w:val="28"/>
        </w:rPr>
      </w:pPr>
      <w:r>
        <w:rPr>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rPr>
        <w:br/>
        <w:t>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35D0E" w:rsidRDefault="000200C8">
      <w:pPr>
        <w:widowControl w:val="0"/>
        <w:ind w:firstLine="709"/>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rsidR="00435D0E" w:rsidRDefault="000200C8">
      <w:pPr>
        <w:widowControl w:val="0"/>
        <w:ind w:firstLine="709"/>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rPr>
        <w:br/>
        <w:t>о физическом лице в указанных информационных системах;</w:t>
      </w:r>
    </w:p>
    <w:p w:rsidR="00435D0E" w:rsidRDefault="000200C8">
      <w:pPr>
        <w:widowControl w:val="0"/>
        <w:ind w:firstLine="709"/>
        <w:jc w:val="both"/>
        <w:rPr>
          <w:sz w:val="28"/>
        </w:rPr>
      </w:pPr>
      <w:r>
        <w:rPr>
          <w:sz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sz w:val="28"/>
        </w:rPr>
        <w:br/>
        <w:t>и передачу информации о степени их соответствия предоставленным биометрическим персональным данным физического лица.</w:t>
      </w:r>
    </w:p>
    <w:p w:rsidR="00435D0E" w:rsidRDefault="000200C8">
      <w:pPr>
        <w:widowControl w:val="0"/>
        <w:tabs>
          <w:tab w:val="right" w:pos="10539"/>
        </w:tabs>
        <w:ind w:firstLine="709"/>
        <w:jc w:val="both"/>
        <w:rPr>
          <w:sz w:val="28"/>
        </w:rPr>
      </w:pPr>
      <w:r>
        <w:rPr>
          <w:sz w:val="28"/>
        </w:rPr>
        <w:t>2.3. Результатом предоставления муниципальной услуги является:</w:t>
      </w:r>
      <w:r>
        <w:rPr>
          <w:sz w:val="28"/>
        </w:rPr>
        <w:tab/>
      </w:r>
    </w:p>
    <w:p w:rsidR="00435D0E" w:rsidRDefault="000200C8">
      <w:pPr>
        <w:ind w:firstLine="708"/>
        <w:jc w:val="both"/>
        <w:rPr>
          <w:sz w:val="28"/>
        </w:rPr>
      </w:pPr>
      <w:r>
        <w:rPr>
          <w:sz w:val="28"/>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 положительного решения пакет документов направляется в орган регистрации посредством электронного взаимодействия.</w:t>
      </w:r>
    </w:p>
    <w:p w:rsidR="00435D0E" w:rsidRDefault="000200C8">
      <w:pPr>
        <w:widowControl w:val="0"/>
        <w:ind w:firstLine="709"/>
        <w:jc w:val="both"/>
        <w:rPr>
          <w:sz w:val="28"/>
        </w:rPr>
      </w:pPr>
      <w:r>
        <w:rPr>
          <w:sz w:val="28"/>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35D0E" w:rsidRDefault="000200C8">
      <w:pPr>
        <w:tabs>
          <w:tab w:val="left" w:pos="142"/>
          <w:tab w:val="left" w:pos="284"/>
        </w:tabs>
        <w:ind w:firstLine="709"/>
        <w:jc w:val="both"/>
        <w:rPr>
          <w:sz w:val="28"/>
        </w:rPr>
      </w:pPr>
      <w:r>
        <w:rPr>
          <w:sz w:val="28"/>
        </w:rPr>
        <w:t>3) возврат заявление документов на получение услуги без рассмотрения.</w:t>
      </w:r>
    </w:p>
    <w:p w:rsidR="00435D0E" w:rsidRDefault="000200C8">
      <w:pPr>
        <w:widowControl w:val="0"/>
        <w:ind w:firstLine="709"/>
        <w:jc w:val="both"/>
        <w:rPr>
          <w:sz w:val="28"/>
        </w:rPr>
      </w:pPr>
      <w:r>
        <w:rPr>
          <w:sz w:val="28"/>
        </w:rPr>
        <w:t xml:space="preserve">Результат предоставления муниципальной услуги предоставляется </w:t>
      </w:r>
      <w:r>
        <w:rPr>
          <w:sz w:val="28"/>
        </w:rPr>
        <w:br/>
        <w:t>(в соответствии со способом, указанным заявителем при подаче заявления):</w:t>
      </w:r>
    </w:p>
    <w:p w:rsidR="00435D0E" w:rsidRDefault="000200C8">
      <w:pPr>
        <w:widowControl w:val="0"/>
        <w:ind w:firstLine="709"/>
        <w:jc w:val="both"/>
        <w:rPr>
          <w:sz w:val="28"/>
        </w:rPr>
      </w:pPr>
      <w:r>
        <w:rPr>
          <w:sz w:val="28"/>
        </w:rPr>
        <w:t>1) при личной явке в филиалах, отделах, удаленных рабочих местах ГБУ ЛО «МФЦ»;</w:t>
      </w:r>
    </w:p>
    <w:p w:rsidR="00435D0E" w:rsidRDefault="000200C8">
      <w:pPr>
        <w:widowControl w:val="0"/>
        <w:ind w:firstLine="709"/>
        <w:jc w:val="both"/>
        <w:rPr>
          <w:sz w:val="28"/>
        </w:rPr>
      </w:pPr>
      <w:r>
        <w:rPr>
          <w:sz w:val="28"/>
        </w:rPr>
        <w:t>2) без личной явки в электронной форме через личный кабинет заявителя на ЕПГУ;</w:t>
      </w:r>
    </w:p>
    <w:p w:rsidR="00435D0E" w:rsidRDefault="000200C8">
      <w:pPr>
        <w:widowControl w:val="0"/>
        <w:ind w:firstLine="709"/>
        <w:jc w:val="both"/>
        <w:rPr>
          <w:sz w:val="28"/>
        </w:rPr>
      </w:pPr>
      <w:r>
        <w:rPr>
          <w:sz w:val="28"/>
        </w:rPr>
        <w:t>2.4. Срок предоставления муниципальной услуги составляет 7 рабочих дней с даты поступления заявления в ОМСУ.</w:t>
      </w:r>
    </w:p>
    <w:p w:rsidR="00435D0E" w:rsidRDefault="000200C8">
      <w:pPr>
        <w:widowControl w:val="0"/>
        <w:ind w:firstLine="709"/>
        <w:jc w:val="both"/>
        <w:rPr>
          <w:sz w:val="28"/>
        </w:rPr>
      </w:pPr>
      <w:r>
        <w:rPr>
          <w:sz w:val="28"/>
        </w:rPr>
        <w:t>2.5. Правовые основания для предоставления муниципальной услуги:</w:t>
      </w:r>
    </w:p>
    <w:p w:rsidR="00435D0E" w:rsidRDefault="000200C8">
      <w:pPr>
        <w:widowControl w:val="0"/>
        <w:numPr>
          <w:ilvl w:val="0"/>
          <w:numId w:val="3"/>
        </w:numPr>
        <w:tabs>
          <w:tab w:val="left" w:pos="993"/>
        </w:tabs>
        <w:ind w:left="0" w:firstLine="709"/>
        <w:jc w:val="both"/>
        <w:rPr>
          <w:sz w:val="28"/>
        </w:rPr>
      </w:pPr>
      <w:r>
        <w:rPr>
          <w:sz w:val="28"/>
        </w:rPr>
        <w:lastRenderedPageBreak/>
        <w:t>Конституция Российской Федерации;</w:t>
      </w:r>
    </w:p>
    <w:p w:rsidR="00435D0E" w:rsidRDefault="000200C8">
      <w:pPr>
        <w:widowControl w:val="0"/>
        <w:numPr>
          <w:ilvl w:val="0"/>
          <w:numId w:val="3"/>
        </w:numPr>
        <w:tabs>
          <w:tab w:val="left" w:pos="993"/>
        </w:tabs>
        <w:ind w:left="0" w:firstLine="709"/>
        <w:jc w:val="both"/>
        <w:rPr>
          <w:sz w:val="28"/>
        </w:rPr>
      </w:pPr>
      <w:r>
        <w:rPr>
          <w:sz w:val="28"/>
        </w:rPr>
        <w:t>Градостроительный кодекс Российской Федерации;</w:t>
      </w:r>
    </w:p>
    <w:p w:rsidR="00435D0E" w:rsidRDefault="000200C8">
      <w:pPr>
        <w:widowControl w:val="0"/>
        <w:numPr>
          <w:ilvl w:val="0"/>
          <w:numId w:val="3"/>
        </w:numPr>
        <w:tabs>
          <w:tab w:val="left" w:pos="993"/>
        </w:tabs>
        <w:ind w:left="0" w:firstLine="709"/>
        <w:jc w:val="both"/>
        <w:rPr>
          <w:sz w:val="28"/>
        </w:rPr>
      </w:pPr>
      <w:r>
        <w:rPr>
          <w:sz w:val="28"/>
        </w:rPr>
        <w:t>Федеральный закон Российской Федерации от 06.10.2003 № 131-ФЗ «Об общих принципах организации местного самоуправления в Российской Федерации»;</w:t>
      </w:r>
    </w:p>
    <w:p w:rsidR="00435D0E" w:rsidRDefault="000200C8">
      <w:pPr>
        <w:widowControl w:val="0"/>
        <w:numPr>
          <w:ilvl w:val="0"/>
          <w:numId w:val="3"/>
        </w:numPr>
        <w:tabs>
          <w:tab w:val="left" w:pos="993"/>
        </w:tabs>
        <w:ind w:left="0" w:firstLine="709"/>
        <w:jc w:val="both"/>
        <w:rPr>
          <w:sz w:val="28"/>
        </w:rPr>
      </w:pPr>
      <w:r>
        <w:rPr>
          <w:sz w:val="28"/>
        </w:rPr>
        <w:t>Федеральный закон Российской Федерации от 27.07.2010 № 210-ФЗ «Об организации предоставления государственных и муниципальных услуг»;</w:t>
      </w:r>
    </w:p>
    <w:p w:rsidR="00435D0E" w:rsidRDefault="000200C8">
      <w:pPr>
        <w:widowControl w:val="0"/>
        <w:numPr>
          <w:ilvl w:val="0"/>
          <w:numId w:val="3"/>
        </w:numPr>
        <w:tabs>
          <w:tab w:val="left" w:pos="993"/>
        </w:tabs>
        <w:ind w:left="0" w:firstLine="709"/>
        <w:jc w:val="both"/>
        <w:rPr>
          <w:sz w:val="28"/>
        </w:rPr>
      </w:pPr>
      <w:r>
        <w:rPr>
          <w:sz w:val="28"/>
        </w:rPr>
        <w:t xml:space="preserve">Федеральный закон Российской Федерации от 02.05.2006 № 59-ФЗ </w:t>
      </w:r>
      <w:r>
        <w:rPr>
          <w:sz w:val="28"/>
        </w:rPr>
        <w:br/>
        <w:t>«О порядке рассмотрения обращений граждан Российской Федерации»;</w:t>
      </w:r>
    </w:p>
    <w:p w:rsidR="00435D0E" w:rsidRDefault="000200C8">
      <w:pPr>
        <w:widowControl w:val="0"/>
        <w:numPr>
          <w:ilvl w:val="0"/>
          <w:numId w:val="3"/>
        </w:numPr>
        <w:tabs>
          <w:tab w:val="left" w:pos="993"/>
        </w:tabs>
        <w:ind w:left="0" w:firstLine="709"/>
        <w:jc w:val="both"/>
        <w:rPr>
          <w:sz w:val="28"/>
        </w:rPr>
      </w:pPr>
      <w:r>
        <w:rPr>
          <w:sz w:val="28"/>
        </w:rPr>
        <w:t>Федеральный закон Российской Федерации от 27.07.2006 № 149-ФЗ «Об информации, информационных технологиях и о защите информации»;</w:t>
      </w:r>
    </w:p>
    <w:p w:rsidR="00435D0E" w:rsidRDefault="000200C8">
      <w:pPr>
        <w:widowControl w:val="0"/>
        <w:numPr>
          <w:ilvl w:val="0"/>
          <w:numId w:val="3"/>
        </w:numPr>
        <w:tabs>
          <w:tab w:val="left" w:pos="993"/>
        </w:tabs>
        <w:ind w:left="0" w:firstLine="709"/>
        <w:jc w:val="both"/>
        <w:rPr>
          <w:sz w:val="28"/>
        </w:rPr>
      </w:pPr>
      <w:r>
        <w:rPr>
          <w:sz w:val="28"/>
        </w:rPr>
        <w:t>Федеральный закон от 27.07.2006 № 152-ФЗ «О персональных данных»;</w:t>
      </w:r>
    </w:p>
    <w:p w:rsidR="00435D0E" w:rsidRDefault="000200C8">
      <w:pPr>
        <w:widowControl w:val="0"/>
        <w:numPr>
          <w:ilvl w:val="0"/>
          <w:numId w:val="3"/>
        </w:numPr>
        <w:tabs>
          <w:tab w:val="left" w:pos="993"/>
        </w:tabs>
        <w:ind w:left="0" w:firstLine="709"/>
        <w:jc w:val="both"/>
        <w:rPr>
          <w:sz w:val="28"/>
        </w:rPr>
      </w:pPr>
      <w:r>
        <w:rPr>
          <w:sz w:val="28"/>
        </w:rPr>
        <w:t>Федеральный закон от 06.04.2011 № 63-ФЗ «Об электронной подписи»;</w:t>
      </w:r>
    </w:p>
    <w:p w:rsidR="00435D0E" w:rsidRDefault="000200C8">
      <w:pPr>
        <w:widowControl w:val="0"/>
        <w:numPr>
          <w:ilvl w:val="0"/>
          <w:numId w:val="3"/>
        </w:numPr>
        <w:tabs>
          <w:tab w:val="left" w:pos="993"/>
        </w:tabs>
        <w:ind w:left="0" w:firstLine="709"/>
        <w:jc w:val="both"/>
        <w:rPr>
          <w:sz w:val="28"/>
        </w:rPr>
      </w:pPr>
      <w:r>
        <w:rPr>
          <w:sz w:val="28"/>
        </w:rPr>
        <w:t xml:space="preserve">Градостроительный кодекс Российской Федерации от 29.12.2004 </w:t>
      </w:r>
      <w:r>
        <w:rPr>
          <w:sz w:val="28"/>
        </w:rPr>
        <w:br/>
        <w:t>№ 190-ФЗ (ред. от 14.07.2022) (с изм. и доп., вступ. в силу с 01.09.2022);</w:t>
      </w:r>
    </w:p>
    <w:p w:rsidR="00435D0E" w:rsidRDefault="000200C8">
      <w:pPr>
        <w:widowControl w:val="0"/>
        <w:numPr>
          <w:ilvl w:val="0"/>
          <w:numId w:val="3"/>
        </w:numPr>
        <w:tabs>
          <w:tab w:val="left" w:pos="993"/>
        </w:tabs>
        <w:ind w:left="0" w:firstLine="709"/>
        <w:jc w:val="both"/>
        <w:rPr>
          <w:sz w:val="28"/>
        </w:rPr>
      </w:pPr>
      <w:r>
        <w:rPr>
          <w:sz w:val="28"/>
        </w:rPr>
        <w:t>Земельный кодекс Российской Федерации от 25.10.2001 № 136-ФЗ (ред. от 14.07.2022) (с изм. и доп., вступ. в силу с 13.10.2022);</w:t>
      </w:r>
    </w:p>
    <w:p w:rsidR="00435D0E" w:rsidRDefault="000200C8">
      <w:pPr>
        <w:widowControl w:val="0"/>
        <w:numPr>
          <w:ilvl w:val="0"/>
          <w:numId w:val="3"/>
        </w:numPr>
        <w:tabs>
          <w:tab w:val="left" w:pos="993"/>
        </w:tabs>
        <w:ind w:left="0" w:firstLine="709"/>
        <w:jc w:val="both"/>
        <w:rPr>
          <w:sz w:val="28"/>
        </w:rPr>
      </w:pPr>
      <w:r>
        <w:rPr>
          <w:sz w:val="28"/>
        </w:rPr>
        <w:t xml:space="preserve">Водный кодекс Российской Федерации от 03.06.2006 № 74-ФЗ (ред. </w:t>
      </w:r>
      <w:r>
        <w:rPr>
          <w:sz w:val="28"/>
        </w:rPr>
        <w:br/>
        <w:t>от 01.05.2022);</w:t>
      </w:r>
    </w:p>
    <w:p w:rsidR="00435D0E" w:rsidRDefault="000200C8">
      <w:pPr>
        <w:widowControl w:val="0"/>
        <w:numPr>
          <w:ilvl w:val="0"/>
          <w:numId w:val="3"/>
        </w:numPr>
        <w:tabs>
          <w:tab w:val="left" w:pos="993"/>
        </w:tabs>
        <w:ind w:left="0" w:firstLine="709"/>
        <w:jc w:val="both"/>
        <w:rPr>
          <w:sz w:val="28"/>
        </w:rPr>
      </w:pPr>
      <w:r>
        <w:rPr>
          <w:sz w:val="28"/>
        </w:rPr>
        <w:t xml:space="preserve">Лесной кодекс Российской Федерации от 04.12.2006 № 200-ФЗ (ред. </w:t>
      </w:r>
      <w:r>
        <w:rPr>
          <w:sz w:val="28"/>
        </w:rPr>
        <w:br/>
        <w:t>от 30.12.2021) (с изм. и доп., вступ. в силу с 01.03.2022);</w:t>
      </w:r>
    </w:p>
    <w:p w:rsidR="00435D0E" w:rsidRDefault="000200C8">
      <w:pPr>
        <w:widowControl w:val="0"/>
        <w:numPr>
          <w:ilvl w:val="0"/>
          <w:numId w:val="3"/>
        </w:numPr>
        <w:tabs>
          <w:tab w:val="left" w:pos="993"/>
        </w:tabs>
        <w:ind w:left="0" w:firstLine="709"/>
        <w:jc w:val="both"/>
        <w:rPr>
          <w:sz w:val="28"/>
        </w:rPr>
      </w:pPr>
      <w:r>
        <w:rPr>
          <w:sz w:val="28"/>
        </w:rPr>
        <w:t>Федеральный закон от 30.12.2009 № 384-ФЗ (ред. от 02.07.2013) «Технический регламент о безопасности зданий и сооружений"»</w:t>
      </w:r>
    </w:p>
    <w:p w:rsidR="00435D0E" w:rsidRDefault="000200C8">
      <w:pPr>
        <w:widowControl w:val="0"/>
        <w:numPr>
          <w:ilvl w:val="0"/>
          <w:numId w:val="3"/>
        </w:numPr>
        <w:tabs>
          <w:tab w:val="left" w:pos="993"/>
        </w:tabs>
        <w:ind w:left="0" w:firstLine="709"/>
        <w:jc w:val="both"/>
        <w:rPr>
          <w:sz w:val="28"/>
        </w:rPr>
      </w:pPr>
      <w:r>
        <w:rPr>
          <w:sz w:val="28"/>
        </w:rPr>
        <w:t>Федеральный закон от 30.03.1999 № 52-ФЗ «О санитарно-эпидемиологическом благополучии населения»;</w:t>
      </w:r>
    </w:p>
    <w:p w:rsidR="00435D0E" w:rsidRDefault="000200C8">
      <w:pPr>
        <w:widowControl w:val="0"/>
        <w:numPr>
          <w:ilvl w:val="0"/>
          <w:numId w:val="3"/>
        </w:numPr>
        <w:tabs>
          <w:tab w:val="left" w:pos="993"/>
        </w:tabs>
        <w:ind w:left="0" w:firstLine="709"/>
        <w:jc w:val="both"/>
        <w:rPr>
          <w:sz w:val="28"/>
        </w:rPr>
      </w:pPr>
      <w:r>
        <w:rPr>
          <w:sz w:val="28"/>
        </w:rPr>
        <w:t xml:space="preserve">Федеральный закон от 10.01.2002 № 7-ФЗ (ред. от 26.03.2022) </w:t>
      </w:r>
      <w:r>
        <w:rPr>
          <w:sz w:val="28"/>
        </w:rPr>
        <w:br/>
        <w:t>«Об охране окружающей среды» (с изм. и доп., вступ. в силу с 01.09.2022);</w:t>
      </w:r>
    </w:p>
    <w:p w:rsidR="00435D0E" w:rsidRDefault="000200C8">
      <w:pPr>
        <w:widowControl w:val="0"/>
        <w:numPr>
          <w:ilvl w:val="0"/>
          <w:numId w:val="3"/>
        </w:numPr>
        <w:tabs>
          <w:tab w:val="left" w:pos="993"/>
        </w:tabs>
        <w:ind w:left="0" w:firstLine="709"/>
        <w:jc w:val="both"/>
        <w:rPr>
          <w:sz w:val="28"/>
        </w:rPr>
      </w:pPr>
      <w:bookmarkStart w:id="0" w:name="sub_10276"/>
      <w:r>
        <w:rPr>
          <w:sz w:val="28"/>
        </w:rPr>
        <w:t xml:space="preserve">Федеральный закон от 25.06.2002 № 73-ФЗ (ред. от 20.10.2022) </w:t>
      </w:r>
      <w:r>
        <w:rPr>
          <w:sz w:val="28"/>
        </w:rPr>
        <w:br/>
        <w:t>«Об объектах культурного наследия (памятниках истории и культуры) народов Российской Федерации»;</w:t>
      </w:r>
    </w:p>
    <w:p w:rsidR="00435D0E" w:rsidRDefault="000200C8">
      <w:pPr>
        <w:widowControl w:val="0"/>
        <w:numPr>
          <w:ilvl w:val="0"/>
          <w:numId w:val="3"/>
        </w:numPr>
        <w:tabs>
          <w:tab w:val="left" w:pos="993"/>
        </w:tabs>
        <w:ind w:left="0" w:firstLine="709"/>
        <w:jc w:val="both"/>
        <w:rPr>
          <w:sz w:val="28"/>
        </w:rPr>
      </w:pPr>
      <w:r>
        <w:rPr>
          <w:sz w:val="28"/>
        </w:rPr>
        <w:t xml:space="preserve">Федеральный закон от 03.08.2018 № 340-ФЗ (ред. от 30.12.2021) </w:t>
      </w:r>
      <w:r>
        <w:rPr>
          <w:sz w:val="28"/>
        </w:rPr>
        <w:br/>
        <w:t xml:space="preserve">«О внесении изменений в Градостроительный кодекс Российской Федерации </w:t>
      </w:r>
      <w:r>
        <w:rPr>
          <w:sz w:val="28"/>
        </w:rPr>
        <w:br/>
        <w:t>и отдельные законодательные акты Российской Федерации»;</w:t>
      </w:r>
      <w:bookmarkEnd w:id="0"/>
    </w:p>
    <w:p w:rsidR="00435D0E" w:rsidRDefault="000200C8">
      <w:pPr>
        <w:widowControl w:val="0"/>
        <w:numPr>
          <w:ilvl w:val="0"/>
          <w:numId w:val="3"/>
        </w:numPr>
        <w:tabs>
          <w:tab w:val="left" w:pos="993"/>
        </w:tabs>
        <w:ind w:left="0" w:firstLine="709"/>
        <w:jc w:val="both"/>
        <w:rPr>
          <w:sz w:val="28"/>
        </w:rPr>
      </w:pPr>
      <w:r>
        <w:rPr>
          <w:spacing w:val="-6"/>
          <w:sz w:val="28"/>
        </w:rPr>
        <w:t>Постановление Правительства РФ от 28.05.2021 № 815 «Об утверждении перечня национальных</w:t>
      </w:r>
      <w:r>
        <w:rPr>
          <w:sz w:val="28"/>
        </w:rPr>
        <w:t xml:space="preserve"> стандартов и сводов правил (частей таких стандартов </w:t>
      </w:r>
      <w:r>
        <w:rPr>
          <w:sz w:val="28"/>
        </w:rPr>
        <w:br/>
        <w:t xml:space="preserve">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w:t>
      </w:r>
      <w:r>
        <w:rPr>
          <w:spacing w:val="-10"/>
          <w:sz w:val="28"/>
        </w:rPr>
        <w:t>силу постановления Правительства Российской Федерации от 4 июля 2020 г. № 985»;</w:t>
      </w:r>
    </w:p>
    <w:p w:rsidR="00435D0E" w:rsidRDefault="000200C8">
      <w:pPr>
        <w:widowControl w:val="0"/>
        <w:numPr>
          <w:ilvl w:val="0"/>
          <w:numId w:val="3"/>
        </w:numPr>
        <w:tabs>
          <w:tab w:val="left" w:pos="993"/>
        </w:tabs>
        <w:ind w:left="0" w:firstLine="709"/>
        <w:jc w:val="both"/>
        <w:rPr>
          <w:sz w:val="28"/>
        </w:rPr>
      </w:pPr>
      <w:r>
        <w:rPr>
          <w:sz w:val="28"/>
        </w:rPr>
        <w:t xml:space="preserve">Федеральный закон от 13.07.2015 № 218-ФЗ (ред. от 20.10.2022) </w:t>
      </w:r>
      <w:r>
        <w:rPr>
          <w:sz w:val="28"/>
        </w:rPr>
        <w:br/>
      </w:r>
      <w:r>
        <w:rPr>
          <w:sz w:val="28"/>
        </w:rPr>
        <w:lastRenderedPageBreak/>
        <w:t>«О государственной регистрации недвижимости»;</w:t>
      </w:r>
    </w:p>
    <w:p w:rsidR="00435D0E" w:rsidRDefault="000200C8">
      <w:pPr>
        <w:widowControl w:val="0"/>
        <w:numPr>
          <w:ilvl w:val="0"/>
          <w:numId w:val="3"/>
        </w:numPr>
        <w:tabs>
          <w:tab w:val="left" w:pos="993"/>
        </w:tabs>
        <w:ind w:left="0" w:firstLine="709"/>
        <w:jc w:val="both"/>
        <w:rPr>
          <w:sz w:val="28"/>
        </w:rPr>
      </w:pPr>
      <w:r>
        <w:rPr>
          <w:sz w:val="28"/>
        </w:rPr>
        <w:t xml:space="preserve">Федеральный закон от 29.07.2017 № 217-ФЗ (ред. от 14.07.2022) </w:t>
      </w:r>
      <w:r>
        <w:rPr>
          <w:sz w:val="28"/>
        </w:rPr>
        <w:br/>
        <w:t xml:space="preserve">«О ведении гражданами садоводства и огородничества для собственных нужд </w:t>
      </w:r>
      <w:r>
        <w:rPr>
          <w:sz w:val="28"/>
        </w:rPr>
        <w:br/>
        <w:t>и о внесении изменений в отдельные законодательные акты Российской Федерации»;</w:t>
      </w:r>
    </w:p>
    <w:p w:rsidR="00435D0E" w:rsidRDefault="000200C8">
      <w:pPr>
        <w:widowControl w:val="0"/>
        <w:numPr>
          <w:ilvl w:val="0"/>
          <w:numId w:val="3"/>
        </w:numPr>
        <w:tabs>
          <w:tab w:val="left" w:pos="993"/>
        </w:tabs>
        <w:ind w:left="0" w:firstLine="709"/>
        <w:jc w:val="both"/>
        <w:rPr>
          <w:sz w:val="28"/>
        </w:rPr>
      </w:pPr>
      <w:r>
        <w:rPr>
          <w:sz w:val="28"/>
        </w:rPr>
        <w:t>приказ Министерства строительства и жилищно-коммунального хозяйства Российской Федерации от 19.09.2018 № 591/</w:t>
      </w:r>
      <w:proofErr w:type="spellStart"/>
      <w:r>
        <w:rPr>
          <w:sz w:val="28"/>
        </w:rPr>
        <w:t>пр</w:t>
      </w:r>
      <w:proofErr w:type="spellEnd"/>
      <w:r>
        <w:rPr>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35D0E" w:rsidRDefault="000200C8">
      <w:pPr>
        <w:widowControl w:val="0"/>
        <w:ind w:firstLine="709"/>
        <w:jc w:val="both"/>
        <w:rPr>
          <w:sz w:val="28"/>
        </w:rPr>
      </w:pPr>
      <w:bookmarkStart w:id="1" w:name="P141"/>
      <w:bookmarkEnd w:id="1"/>
      <w:r>
        <w:rPr>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Pr>
          <w:spacing w:val="-6"/>
          <w:sz w:val="28"/>
        </w:rPr>
        <w:t>предоставления муниципальной услуги, подлежащих представлению заявителем:</w:t>
      </w:r>
    </w:p>
    <w:p w:rsidR="00435D0E" w:rsidRDefault="000200C8">
      <w:pPr>
        <w:widowControl w:val="0"/>
        <w:ind w:firstLine="709"/>
        <w:jc w:val="both"/>
        <w:rPr>
          <w:sz w:val="28"/>
        </w:rPr>
      </w:pPr>
      <w:r>
        <w:rPr>
          <w:sz w:val="28"/>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настоящему Административному регламенту);</w:t>
      </w:r>
    </w:p>
    <w:p w:rsidR="00435D0E" w:rsidRDefault="000200C8">
      <w:pPr>
        <w:widowControl w:val="0"/>
        <w:ind w:firstLine="709"/>
        <w:jc w:val="both"/>
        <w:rPr>
          <w:sz w:val="28"/>
        </w:rPr>
      </w:pPr>
      <w:r>
        <w:rPr>
          <w:sz w:val="28"/>
        </w:rPr>
        <w:t>2) документы, прилагаемые к уведомлению об окончании строительства:</w:t>
      </w:r>
    </w:p>
    <w:p w:rsidR="00435D0E" w:rsidRDefault="000200C8">
      <w:pPr>
        <w:widowControl w:val="0"/>
        <w:ind w:firstLine="709"/>
        <w:jc w:val="both"/>
        <w:rPr>
          <w:sz w:val="28"/>
        </w:rPr>
      </w:pPr>
      <w:r>
        <w:rPr>
          <w:sz w:val="28"/>
        </w:rPr>
        <w:t xml:space="preserve">- документ, подтверждающий полномочия представителя застройщика, </w:t>
      </w:r>
      <w:r>
        <w:rPr>
          <w:sz w:val="28"/>
        </w:rPr>
        <w:br/>
        <w:t>в случае, если уведомление о планируемом строительстве направлено представителем застройщика;</w:t>
      </w:r>
    </w:p>
    <w:p w:rsidR="00435D0E" w:rsidRDefault="000200C8">
      <w:pPr>
        <w:widowControl w:val="0"/>
        <w:ind w:firstLine="709"/>
        <w:jc w:val="both"/>
        <w:rPr>
          <w:sz w:val="28"/>
        </w:rPr>
      </w:pPr>
      <w:r>
        <w:rPr>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35D0E" w:rsidRDefault="000200C8">
      <w:pPr>
        <w:widowControl w:val="0"/>
        <w:ind w:firstLine="709"/>
        <w:jc w:val="both"/>
        <w:rPr>
          <w:sz w:val="28"/>
        </w:rPr>
      </w:pPr>
      <w:r>
        <w:rPr>
          <w:sz w:val="28"/>
        </w:rPr>
        <w:t>- технический план объекта индивидуального жилищного строительства или садового дома в форме электронного документа (диск);</w:t>
      </w:r>
    </w:p>
    <w:p w:rsidR="00435D0E" w:rsidRDefault="000200C8">
      <w:pPr>
        <w:widowControl w:val="0"/>
        <w:ind w:firstLine="709"/>
        <w:jc w:val="both"/>
        <w:rPr>
          <w:sz w:val="28"/>
        </w:rPr>
      </w:pPr>
      <w:r>
        <w:rPr>
          <w:sz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35D0E" w:rsidRDefault="000200C8">
      <w:pPr>
        <w:widowControl w:val="0"/>
        <w:ind w:firstLine="709"/>
        <w:jc w:val="both"/>
        <w:rPr>
          <w:sz w:val="28"/>
        </w:rPr>
      </w:pPr>
      <w:r>
        <w:rPr>
          <w:sz w:val="28"/>
        </w:rPr>
        <w:t xml:space="preserve"> </w:t>
      </w:r>
      <w:bookmarkStart w:id="2" w:name="P155"/>
      <w:bookmarkEnd w:id="2"/>
      <w:r>
        <w:rPr>
          <w:sz w:val="28"/>
        </w:rPr>
        <w:t xml:space="preserve">2.7. Исчерпывающий перечень документов (сведений), необходимых </w:t>
      </w:r>
      <w:r>
        <w:rPr>
          <w:sz w:val="28"/>
        </w:rPr>
        <w:br/>
        <w:t xml:space="preserve">в соответствии с законодательными или иными нормативными правовыми </w:t>
      </w:r>
      <w:r>
        <w:rPr>
          <w:spacing w:val="-4"/>
          <w:sz w:val="28"/>
        </w:rPr>
        <w:t xml:space="preserve">актами для предоставления муниципальной услуги, находящихся в распоряжении </w:t>
      </w:r>
      <w:r>
        <w:rPr>
          <w:spacing w:val="-6"/>
          <w:sz w:val="28"/>
        </w:rPr>
        <w:t>государственных органов, органов местного самоуправления и подведомственных им организаций</w:t>
      </w:r>
      <w:r>
        <w:rPr>
          <w:sz w:val="28"/>
        </w:rPr>
        <w:t xml:space="preserve"> (за исключением организаций, оказывающих услуги, необходимые и обязательные для предоставления муниципальной услуги) </w:t>
      </w:r>
      <w:r>
        <w:rPr>
          <w:sz w:val="28"/>
        </w:rPr>
        <w:br/>
        <w:t>и подлежащих представлению в рамках межведомственного информационного взаимодействия.</w:t>
      </w:r>
    </w:p>
    <w:p w:rsidR="00435D0E" w:rsidRDefault="000200C8">
      <w:pPr>
        <w:widowControl w:val="0"/>
        <w:ind w:firstLine="709"/>
        <w:jc w:val="both"/>
        <w:rPr>
          <w:sz w:val="28"/>
        </w:rPr>
      </w:pPr>
      <w:r>
        <w:rPr>
          <w:sz w:val="28"/>
        </w:rPr>
        <w:lastRenderedPageBreak/>
        <w:t xml:space="preserve"> - сведения из Единого государственного реестра недвижимости об основных характеристиках и зарегистрированных правах на земельный участок;</w:t>
      </w:r>
    </w:p>
    <w:p w:rsidR="00435D0E" w:rsidRDefault="000200C8">
      <w:pPr>
        <w:widowControl w:val="0"/>
        <w:ind w:firstLine="709"/>
        <w:jc w:val="both"/>
        <w:rPr>
          <w:sz w:val="28"/>
        </w:rPr>
      </w:pPr>
      <w:r>
        <w:rPr>
          <w:sz w:val="28"/>
        </w:rPr>
        <w:t xml:space="preserve"> -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35D0E" w:rsidRDefault="000200C8">
      <w:pPr>
        <w:widowControl w:val="0"/>
        <w:ind w:firstLine="709"/>
        <w:jc w:val="both"/>
        <w:rPr>
          <w:sz w:val="28"/>
        </w:rPr>
      </w:pPr>
      <w:r>
        <w:rPr>
          <w:sz w:val="28"/>
        </w:rPr>
        <w:t xml:space="preserve">2.7.1. Заявитель вправе представить документы (сведения), указанные </w:t>
      </w:r>
      <w:r>
        <w:rPr>
          <w:sz w:val="28"/>
        </w:rPr>
        <w:br/>
        <w:t xml:space="preserve">в пункте 2.7 настоящего регламента, по собственной инициативе. </w:t>
      </w:r>
    </w:p>
    <w:p w:rsidR="00435D0E" w:rsidRDefault="000200C8">
      <w:pPr>
        <w:widowControl w:val="0"/>
        <w:ind w:firstLine="709"/>
        <w:jc w:val="both"/>
        <w:rPr>
          <w:sz w:val="28"/>
        </w:rPr>
      </w:pPr>
      <w:r>
        <w:rPr>
          <w:sz w:val="28"/>
        </w:rPr>
        <w:t>2.7.2. При предоставлении Услуги запрещается требовать от Заявителя:</w:t>
      </w:r>
    </w:p>
    <w:p w:rsidR="00435D0E" w:rsidRDefault="000200C8">
      <w:pPr>
        <w:widowControl w:val="0"/>
        <w:ind w:firstLine="709"/>
        <w:jc w:val="both"/>
        <w:rPr>
          <w:sz w:val="28"/>
        </w:rPr>
      </w:pPr>
      <w:r>
        <w:rPr>
          <w:sz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rPr>
        <w:br/>
        <w:t>с предоставлением Услуги;</w:t>
      </w:r>
    </w:p>
    <w:p w:rsidR="00435D0E" w:rsidRDefault="000200C8">
      <w:pPr>
        <w:pStyle w:val="ConsPlusNormal"/>
        <w:ind w:firstLine="540"/>
        <w:jc w:val="both"/>
      </w:pPr>
      <w:r>
        <w:t xml:space="preserve"> - представления документов и информации, которые в соответствии </w:t>
      </w:r>
      <w: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br/>
        <w:t xml:space="preserve">в предоставлении государственных или муниципальных услуг, за исключением документов, указанных в </w:t>
      </w:r>
      <w:hyperlink r:id="rId10" w:history="1">
        <w:r>
          <w:t>части 6 статьи 7</w:t>
        </w:r>
      </w:hyperlink>
      <w:r>
        <w:t xml:space="preserve"> Федерального закона № 210-ФЗ (далее – Федеральный закон № 210-ФЗ);</w:t>
      </w:r>
    </w:p>
    <w:p w:rsidR="00435D0E" w:rsidRDefault="000200C8">
      <w:pPr>
        <w:pStyle w:val="ConsPlusNormal"/>
        <w:ind w:firstLine="540"/>
        <w:jc w:val="both"/>
      </w:pPr>
      <w: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w:t>
      </w:r>
      <w:r>
        <w:br/>
        <w:t xml:space="preserve">в перечни, указанные в </w:t>
      </w:r>
      <w:hyperlink r:id="rId11" w:history="1">
        <w:r>
          <w:t>части 1 статьи 9</w:t>
        </w:r>
      </w:hyperlink>
      <w:r>
        <w:t xml:space="preserve"> Федерального закона № 210-ФЗ;</w:t>
      </w:r>
    </w:p>
    <w:p w:rsidR="00435D0E" w:rsidRDefault="000200C8">
      <w:pPr>
        <w:pStyle w:val="ConsPlusNormal"/>
        <w:ind w:firstLine="540"/>
        <w:jc w:val="both"/>
      </w:pPr>
      <w: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br/>
        <w:t xml:space="preserve">в предоставлении муниципальной услуги, за исключением случаев, предусмотренных </w:t>
      </w:r>
      <w:hyperlink r:id="rId12" w:history="1">
        <w:r>
          <w:t>пунктом 4 части 1 статьи 7</w:t>
        </w:r>
      </w:hyperlink>
      <w:r>
        <w:t xml:space="preserve"> Федерального закона № 210-ФЗ;</w:t>
      </w:r>
    </w:p>
    <w:p w:rsidR="00435D0E" w:rsidRDefault="000200C8">
      <w:pPr>
        <w:pStyle w:val="ConsPlusNormal"/>
        <w:ind w:firstLine="540"/>
        <w:jc w:val="both"/>
      </w:pPr>
      <w:r>
        <w:t xml:space="preserve"> - представления на бумажном носителе документов и информации, электронные образы которых ранее были заверены в соответствии с </w:t>
      </w:r>
      <w:hyperlink r:id="rId13"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5D0E" w:rsidRDefault="000200C8">
      <w:pPr>
        <w:widowControl w:val="0"/>
        <w:ind w:firstLine="709"/>
        <w:jc w:val="both"/>
        <w:rPr>
          <w:sz w:val="28"/>
        </w:rPr>
      </w:pPr>
      <w:r>
        <w:rPr>
          <w:sz w:val="28"/>
        </w:rPr>
        <w:t xml:space="preserve">2.8. Исчерпывающий перечень оснований для приостановления предоставления муниципальной услуги с указанием допустимых сроков </w:t>
      </w:r>
      <w:r>
        <w:rPr>
          <w:sz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5D0E" w:rsidRDefault="000200C8">
      <w:pPr>
        <w:widowControl w:val="0"/>
        <w:ind w:firstLine="709"/>
        <w:jc w:val="both"/>
        <w:rPr>
          <w:sz w:val="28"/>
        </w:rPr>
      </w:pPr>
      <w:r>
        <w:rPr>
          <w:sz w:val="28"/>
        </w:rPr>
        <w:t>Основания для приостановления предоставления муниципальной услуги не предусмотрены.</w:t>
      </w:r>
    </w:p>
    <w:p w:rsidR="00435D0E" w:rsidRDefault="000200C8">
      <w:pPr>
        <w:widowControl w:val="0"/>
        <w:ind w:firstLine="709"/>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rsidR="00435D0E" w:rsidRDefault="000200C8">
      <w:pPr>
        <w:widowControl w:val="0"/>
        <w:ind w:firstLine="709"/>
        <w:jc w:val="both"/>
        <w:rPr>
          <w:sz w:val="28"/>
        </w:rPr>
      </w:pPr>
      <w:r>
        <w:rPr>
          <w:sz w:val="28"/>
        </w:rPr>
        <w:t>1) Представленные заявителем документы не отвечают требованиям, установленным административным регламентом:</w:t>
      </w:r>
    </w:p>
    <w:p w:rsidR="00435D0E" w:rsidRDefault="000200C8">
      <w:pPr>
        <w:widowControl w:val="0"/>
        <w:ind w:firstLine="709"/>
        <w:jc w:val="both"/>
        <w:rPr>
          <w:sz w:val="28"/>
        </w:rPr>
      </w:pPr>
      <w:r>
        <w:rPr>
          <w:sz w:val="28"/>
        </w:rPr>
        <w:t xml:space="preserve"> - уведомление об окончании строительства и документы, указанные </w:t>
      </w:r>
      <w:r>
        <w:rPr>
          <w:sz w:val="28"/>
        </w:rPr>
        <w:br/>
        <w:t>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435D0E" w:rsidRDefault="000200C8">
      <w:pPr>
        <w:widowControl w:val="0"/>
        <w:ind w:firstLine="709"/>
        <w:jc w:val="both"/>
        <w:rPr>
          <w:sz w:val="28"/>
        </w:rPr>
      </w:pPr>
      <w:r>
        <w:rPr>
          <w:sz w:val="28"/>
        </w:rPr>
        <w:t xml:space="preserve"> -  представленные документы содержат подчистки и исправления текста;</w:t>
      </w:r>
    </w:p>
    <w:p w:rsidR="00435D0E" w:rsidRDefault="000200C8">
      <w:pPr>
        <w:widowControl w:val="0"/>
        <w:ind w:firstLine="709"/>
        <w:jc w:val="both"/>
        <w:rPr>
          <w:sz w:val="28"/>
        </w:rPr>
      </w:pPr>
      <w:r>
        <w:rPr>
          <w:sz w:val="28"/>
        </w:rPr>
        <w:t xml:space="preserve"> -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35D0E" w:rsidRDefault="000200C8">
      <w:pPr>
        <w:widowControl w:val="0"/>
        <w:ind w:firstLine="709"/>
        <w:jc w:val="both"/>
        <w:rPr>
          <w:sz w:val="28"/>
        </w:rPr>
      </w:pPr>
      <w:r>
        <w:rPr>
          <w:sz w:val="28"/>
        </w:rPr>
        <w:t xml:space="preserve"> -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35D0E" w:rsidRDefault="000200C8">
      <w:pPr>
        <w:widowControl w:val="0"/>
        <w:ind w:firstLine="709"/>
        <w:jc w:val="both"/>
        <w:rPr>
          <w:sz w:val="28"/>
        </w:rPr>
      </w:pPr>
      <w:r>
        <w:rPr>
          <w:sz w:val="28"/>
        </w:rPr>
        <w:t>2) Предмет запроса не регламентируется законодательством в рамках услуги:</w:t>
      </w:r>
    </w:p>
    <w:p w:rsidR="00435D0E" w:rsidRDefault="000200C8">
      <w:pPr>
        <w:widowControl w:val="0"/>
        <w:ind w:firstLine="709"/>
        <w:jc w:val="both"/>
        <w:rPr>
          <w:sz w:val="28"/>
        </w:rPr>
      </w:pPr>
      <w:r>
        <w:rPr>
          <w:sz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bookmarkStart w:id="3" w:name="P180"/>
      <w:bookmarkEnd w:id="3"/>
      <w:r>
        <w:rPr>
          <w:sz w:val="28"/>
        </w:rPr>
        <w:t>.</w:t>
      </w:r>
    </w:p>
    <w:p w:rsidR="00435D0E" w:rsidRDefault="000200C8">
      <w:pPr>
        <w:widowControl w:val="0"/>
        <w:ind w:firstLine="709"/>
        <w:jc w:val="both"/>
        <w:rPr>
          <w:sz w:val="28"/>
        </w:rPr>
      </w:pPr>
      <w:r>
        <w:rPr>
          <w:sz w:val="28"/>
        </w:rPr>
        <w:t>2.10. Исчерпывающий перечень оснований для отказа в предоставлении муниципальной услуги:</w:t>
      </w:r>
    </w:p>
    <w:p w:rsidR="00435D0E" w:rsidRDefault="000200C8">
      <w:pPr>
        <w:ind w:firstLine="709"/>
        <w:jc w:val="both"/>
        <w:rPr>
          <w:sz w:val="28"/>
        </w:rPr>
      </w:pPr>
      <w:r>
        <w:rPr>
          <w:sz w:val="28"/>
        </w:rPr>
        <w:t>2.10.1. Исчерпывающий перечень оснований для направления заявителю уведомления о несоответствии:</w:t>
      </w:r>
    </w:p>
    <w:p w:rsidR="00435D0E" w:rsidRDefault="000200C8">
      <w:pPr>
        <w:ind w:firstLine="709"/>
        <w:jc w:val="both"/>
        <w:rPr>
          <w:sz w:val="28"/>
        </w:rPr>
      </w:pPr>
      <w:r>
        <w:rPr>
          <w:sz w:val="28"/>
        </w:rPr>
        <w:t>Представленные заявителем документы не отвечают требованиям, установленным административным регламентом:</w:t>
      </w:r>
    </w:p>
    <w:p w:rsidR="00435D0E" w:rsidRDefault="000200C8">
      <w:pPr>
        <w:ind w:firstLine="709"/>
        <w:jc w:val="both"/>
        <w:rPr>
          <w:sz w:val="28"/>
        </w:rPr>
      </w:pPr>
      <w:r>
        <w:rPr>
          <w:sz w:val="28"/>
        </w:rPr>
        <w:t>а) </w:t>
      </w:r>
      <w:r>
        <w:rPr>
          <w:spacing w:val="-10"/>
          <w:sz w:val="28"/>
        </w:rPr>
        <w:t>параметры построенных или реконструированных объекта индивидуального жилищного</w:t>
      </w:r>
      <w:r>
        <w:rPr>
          <w:sz w:val="28"/>
        </w:rPr>
        <w:t xml:space="preserve"> строительства или садового дома не соответствуют указанным </w:t>
      </w:r>
      <w:r>
        <w:rPr>
          <w:sz w:val="28"/>
        </w:rPr>
        <w:br/>
      </w:r>
      <w:r>
        <w:rPr>
          <w:spacing w:val="-6"/>
          <w:sz w:val="28"/>
        </w:rPr>
        <w:t>в пункте 1 части 19 статьи 55 Градостроительного кодекса Российской Федерации предельным</w:t>
      </w:r>
      <w:r>
        <w:rPr>
          <w:sz w:val="28"/>
        </w:rPr>
        <w:t xml:space="preserve"> параметрам разрешенного строительства, реконструкции объектов капитального строительства, установленным правилами землепользования </w:t>
      </w:r>
      <w:r>
        <w:rPr>
          <w:sz w:val="28"/>
        </w:rPr>
        <w:br/>
        <w:t xml:space="preserve">и застройки, документацией по планировке территории, или обязательным </w:t>
      </w:r>
      <w:r>
        <w:rPr>
          <w:spacing w:val="-6"/>
          <w:sz w:val="28"/>
        </w:rPr>
        <w:t>требованиям к параметрам объектов капитального строительства, установленным Градостроительным</w:t>
      </w:r>
      <w:r>
        <w:rPr>
          <w:sz w:val="28"/>
        </w:rPr>
        <w:t xml:space="preserve"> кодексом Российской Федерации, другими федеральными законами;</w:t>
      </w:r>
    </w:p>
    <w:p w:rsidR="00435D0E" w:rsidRDefault="000200C8">
      <w:pPr>
        <w:ind w:firstLine="709"/>
        <w:jc w:val="both"/>
        <w:rPr>
          <w:sz w:val="28"/>
        </w:rPr>
      </w:pPr>
      <w:r>
        <w:rPr>
          <w:sz w:val="28"/>
        </w:rPr>
        <w:t xml:space="preserve">Представленные заявителем документы недействительны/указанные </w:t>
      </w:r>
      <w:r>
        <w:rPr>
          <w:sz w:val="28"/>
        </w:rPr>
        <w:br/>
        <w:t>в заявлении сведения недостоверны:</w:t>
      </w:r>
    </w:p>
    <w:p w:rsidR="00435D0E" w:rsidRDefault="000200C8">
      <w:pPr>
        <w:ind w:firstLine="709"/>
        <w:jc w:val="both"/>
        <w:rPr>
          <w:sz w:val="28"/>
        </w:rPr>
      </w:pPr>
      <w:r>
        <w:rPr>
          <w:sz w:val="28"/>
        </w:rPr>
        <w:lastRenderedPageBreak/>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rPr>
          <w:sz w:val="28"/>
        </w:rPr>
        <w:br/>
        <w:t xml:space="preserve">в уведомлении о планируемом строительстве, или застройщику было направлено уведомление о несоответствии указанных в уведомлении </w:t>
      </w:r>
      <w:r>
        <w:rPr>
          <w:sz w:val="28"/>
        </w:rPr>
        <w:br/>
        <w:t xml:space="preserve">о планируемом строительстве параметров объекта индивидуального жилищного строительства или садового дома установленным параметрам и (или) </w:t>
      </w:r>
      <w:r>
        <w:rPr>
          <w:spacing w:val="-6"/>
          <w:sz w:val="28"/>
        </w:rPr>
        <w:t>недопустимости размещения объекта индивидуального жилищного строительства или садового</w:t>
      </w:r>
      <w:r>
        <w:rPr>
          <w:sz w:val="28"/>
        </w:rPr>
        <w:t xml:space="preserve"> дома на земельном участке по основанию, указанному в пункте 4 части 10 статьи 51</w:t>
      </w:r>
      <w:r>
        <w:rPr>
          <w:sz w:val="28"/>
          <w:vertAlign w:val="superscript"/>
        </w:rPr>
        <w:t>1</w:t>
      </w:r>
      <w:r>
        <w:rPr>
          <w:sz w:val="28"/>
        </w:rPr>
        <w:t xml:space="preserve"> Градостроительного кодекса Российской Федерации, </w:t>
      </w:r>
      <w:r>
        <w:rPr>
          <w:sz w:val="28"/>
        </w:rPr>
        <w:b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5D0E" w:rsidRDefault="000200C8">
      <w:pPr>
        <w:ind w:firstLine="709"/>
        <w:jc w:val="both"/>
        <w:rPr>
          <w:sz w:val="28"/>
        </w:rPr>
      </w:pPr>
      <w:r>
        <w:rPr>
          <w:sz w:val="28"/>
        </w:rPr>
        <w:t>в) </w:t>
      </w:r>
      <w:r>
        <w:rPr>
          <w:spacing w:val="-6"/>
          <w:sz w:val="28"/>
        </w:rPr>
        <w:t xml:space="preserve">вид </w:t>
      </w:r>
      <w:proofErr w:type="gramStart"/>
      <w:r>
        <w:rPr>
          <w:spacing w:val="-6"/>
          <w:sz w:val="28"/>
        </w:rPr>
        <w:t>разрешенного использования</w:t>
      </w:r>
      <w:proofErr w:type="gramEnd"/>
      <w:r>
        <w:rPr>
          <w:spacing w:val="-6"/>
          <w:sz w:val="28"/>
        </w:rPr>
        <w:t xml:space="preserve"> построенного или реконструированного объекта</w:t>
      </w:r>
      <w:r>
        <w:rPr>
          <w:sz w:val="28"/>
        </w:rPr>
        <w:t xml:space="preserve">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5D0E" w:rsidRDefault="000200C8">
      <w:pPr>
        <w:ind w:firstLine="709"/>
        <w:jc w:val="both"/>
        <w:rPr>
          <w:sz w:val="28"/>
        </w:rPr>
      </w:pPr>
      <w:r>
        <w:rPr>
          <w:sz w:val="28"/>
        </w:rPr>
        <w:t>Отсутствие права на предоставление государственной услуги:</w:t>
      </w:r>
    </w:p>
    <w:p w:rsidR="00435D0E" w:rsidRDefault="000200C8">
      <w:pPr>
        <w:ind w:firstLine="709"/>
        <w:jc w:val="both"/>
        <w:rPr>
          <w:sz w:val="28"/>
        </w:rPr>
      </w:pPr>
      <w:r>
        <w:rPr>
          <w:sz w:val="28"/>
        </w:rPr>
        <w:t xml:space="preserve">г) размещение объекта индивидуального жилищного строительства или </w:t>
      </w:r>
      <w:r>
        <w:rPr>
          <w:spacing w:val="-8"/>
          <w:sz w:val="28"/>
        </w:rPr>
        <w:t xml:space="preserve">садового дома не допускается в соответствии с ограничениями, установленными </w:t>
      </w:r>
      <w:r>
        <w:rPr>
          <w:spacing w:val="-8"/>
          <w:sz w:val="28"/>
        </w:rPr>
        <w:br/>
        <w:t>в соответствии</w:t>
      </w:r>
      <w:r>
        <w:rPr>
          <w:sz w:val="28"/>
        </w:rPr>
        <w:t xml:space="preserve">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w:t>
      </w:r>
      <w:r>
        <w:rPr>
          <w:spacing w:val="-6"/>
          <w:sz w:val="28"/>
        </w:rPr>
        <w:t>территории, принятым в отношении планируемого к строительству, реконструкции объекта</w:t>
      </w:r>
      <w:r>
        <w:rPr>
          <w:sz w:val="28"/>
        </w:rPr>
        <w:t xml:space="preserve"> капитального строительства, и такой объект капитального строительства не введен в эксплуатацию.</w:t>
      </w:r>
    </w:p>
    <w:p w:rsidR="00435D0E" w:rsidRDefault="000200C8">
      <w:pPr>
        <w:ind w:firstLine="709"/>
        <w:jc w:val="both"/>
        <w:rPr>
          <w:sz w:val="28"/>
        </w:rPr>
      </w:pPr>
      <w:r>
        <w:rPr>
          <w:sz w:val="28"/>
        </w:rPr>
        <w:t>2.10.2. Возврат заявителю уведомления и прилагаемые к нему документы без рассмотрения:</w:t>
      </w:r>
    </w:p>
    <w:p w:rsidR="00435D0E" w:rsidRDefault="000200C8">
      <w:pPr>
        <w:ind w:firstLine="709"/>
        <w:jc w:val="both"/>
        <w:rPr>
          <w:sz w:val="28"/>
        </w:rPr>
      </w:pPr>
      <w:r>
        <w:rPr>
          <w:sz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435D0E" w:rsidRDefault="000200C8">
      <w:pPr>
        <w:widowControl w:val="0"/>
        <w:ind w:firstLine="709"/>
        <w:jc w:val="both"/>
        <w:rPr>
          <w:sz w:val="28"/>
        </w:rPr>
      </w:pPr>
      <w:r>
        <w:rPr>
          <w:sz w:val="28"/>
        </w:rPr>
        <w:t xml:space="preserve">1) Заявление на получение услуги оформлено не в соответствии </w:t>
      </w:r>
      <w:r>
        <w:rPr>
          <w:sz w:val="28"/>
        </w:rPr>
        <w:br/>
        <w:t xml:space="preserve">с административным регламентом: </w:t>
      </w:r>
    </w:p>
    <w:p w:rsidR="00435D0E" w:rsidRDefault="000200C8">
      <w:pPr>
        <w:widowControl w:val="0"/>
        <w:ind w:firstLine="709"/>
        <w:jc w:val="both"/>
        <w:rPr>
          <w:sz w:val="28"/>
        </w:rPr>
      </w:pPr>
      <w:r>
        <w:rPr>
          <w:sz w:val="28"/>
        </w:rPr>
        <w:t>отсутствие в уведомлении об окончании строительства следующих сведений:</w:t>
      </w:r>
    </w:p>
    <w:p w:rsidR="00435D0E" w:rsidRDefault="000200C8">
      <w:pPr>
        <w:widowControl w:val="0"/>
        <w:ind w:firstLine="709"/>
        <w:jc w:val="both"/>
        <w:rPr>
          <w:sz w:val="28"/>
        </w:rPr>
      </w:pPr>
      <w:r>
        <w:rPr>
          <w:sz w:val="28"/>
        </w:rPr>
        <w:t>- фамилия, имя, отчество (при наличии), место жительства застройщика, реквизиты документа, удостоверяющего личность (для физического лица);</w:t>
      </w:r>
    </w:p>
    <w:p w:rsidR="00435D0E" w:rsidRDefault="000200C8">
      <w:pPr>
        <w:widowControl w:val="0"/>
        <w:ind w:firstLine="709"/>
        <w:jc w:val="both"/>
        <w:rPr>
          <w:sz w:val="28"/>
        </w:rPr>
      </w:pPr>
      <w:r>
        <w:rPr>
          <w:sz w:val="28"/>
        </w:rPr>
        <w:t xml:space="preserve">- наименование и место нахождения застройщика (для юридического лица), а также государственный регистрационный номер записи </w:t>
      </w:r>
      <w:r>
        <w:rPr>
          <w:sz w:val="28"/>
        </w:rPr>
        <w:br/>
      </w:r>
      <w:r>
        <w:rPr>
          <w:sz w:val="28"/>
        </w:rPr>
        <w:lastRenderedPageBreak/>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5D0E" w:rsidRDefault="000200C8">
      <w:pPr>
        <w:widowControl w:val="0"/>
        <w:ind w:firstLine="709"/>
        <w:jc w:val="both"/>
        <w:rPr>
          <w:sz w:val="28"/>
        </w:rPr>
      </w:pPr>
      <w:r>
        <w:rPr>
          <w:sz w:val="28"/>
        </w:rPr>
        <w:t>- кадастровый номер земельного участка (при его наличии), адрес или описание местоположения земельного участка;</w:t>
      </w:r>
    </w:p>
    <w:p w:rsidR="00435D0E" w:rsidRDefault="000200C8">
      <w:pPr>
        <w:widowControl w:val="0"/>
        <w:ind w:firstLine="709"/>
        <w:jc w:val="both"/>
        <w:rPr>
          <w:sz w:val="28"/>
        </w:rPr>
      </w:pPr>
      <w:r>
        <w:rPr>
          <w:sz w:val="28"/>
        </w:rPr>
        <w:t xml:space="preserve">- сведения о праве застройщика на земельный участок, а также сведения </w:t>
      </w:r>
      <w:r>
        <w:rPr>
          <w:sz w:val="28"/>
        </w:rPr>
        <w:br/>
        <w:t>о наличии прав иных лиц на земельный участок (при наличии таких лиц);</w:t>
      </w:r>
    </w:p>
    <w:p w:rsidR="00435D0E" w:rsidRDefault="000200C8">
      <w:pPr>
        <w:widowControl w:val="0"/>
        <w:ind w:firstLine="709"/>
        <w:jc w:val="both"/>
        <w:rPr>
          <w:sz w:val="28"/>
        </w:rPr>
      </w:pPr>
      <w:r>
        <w:rPr>
          <w:sz w:val="28"/>
        </w:rPr>
        <w:t xml:space="preserve">- сведения о виде разрешенного использования земельного участка </w:t>
      </w:r>
      <w:r>
        <w:rPr>
          <w:sz w:val="28"/>
        </w:rPr>
        <w:br/>
        <w:t>и объекта капитального строительства (объекта индивидуального жилищного строительства или садового дома);</w:t>
      </w:r>
    </w:p>
    <w:p w:rsidR="00435D0E" w:rsidRDefault="000200C8">
      <w:pPr>
        <w:widowControl w:val="0"/>
        <w:ind w:firstLine="709"/>
        <w:jc w:val="both"/>
        <w:rPr>
          <w:sz w:val="28"/>
        </w:rPr>
      </w:pPr>
      <w:r>
        <w:rPr>
          <w:sz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35D0E" w:rsidRDefault="000200C8">
      <w:pPr>
        <w:widowControl w:val="0"/>
        <w:ind w:firstLine="709"/>
        <w:jc w:val="both"/>
        <w:rPr>
          <w:sz w:val="28"/>
        </w:rPr>
      </w:pPr>
      <w:r>
        <w:rPr>
          <w:sz w:val="28"/>
        </w:rPr>
        <w:t xml:space="preserve">- почтовый адрес и (или) адрес электронной почты для связи </w:t>
      </w:r>
      <w:r>
        <w:rPr>
          <w:sz w:val="28"/>
        </w:rPr>
        <w:br/>
        <w:t>с застройщиком;</w:t>
      </w:r>
    </w:p>
    <w:p w:rsidR="00435D0E" w:rsidRDefault="000200C8">
      <w:pPr>
        <w:widowControl w:val="0"/>
        <w:ind w:firstLine="709"/>
        <w:jc w:val="both"/>
        <w:rPr>
          <w:sz w:val="28"/>
        </w:rPr>
      </w:pPr>
      <w:r>
        <w:rPr>
          <w:sz w:val="28"/>
        </w:rPr>
        <w:t xml:space="preserve">- сведения </w:t>
      </w:r>
      <w:proofErr w:type="gramStart"/>
      <w:r>
        <w:rPr>
          <w:sz w:val="28"/>
        </w:rPr>
        <w:t>о параметрах</w:t>
      </w:r>
      <w:proofErr w:type="gramEnd"/>
      <w:r>
        <w:rPr>
          <w:sz w:val="28"/>
        </w:rPr>
        <w:t xml:space="preserve"> построенных или реконструированных объекта индивидуального жилищного строительства или садового дома;</w:t>
      </w:r>
    </w:p>
    <w:p w:rsidR="00435D0E" w:rsidRDefault="000200C8">
      <w:pPr>
        <w:widowControl w:val="0"/>
        <w:ind w:firstLine="709"/>
        <w:jc w:val="both"/>
        <w:rPr>
          <w:sz w:val="28"/>
        </w:rPr>
      </w:pPr>
      <w:r>
        <w:rPr>
          <w:sz w:val="28"/>
        </w:rPr>
        <w:t xml:space="preserve">- </w:t>
      </w:r>
      <w:r>
        <w:rPr>
          <w:spacing w:val="-6"/>
          <w:sz w:val="28"/>
        </w:rPr>
        <w:t>сведения о способе направления застройщику уведомления о соответствии построенных или</w:t>
      </w:r>
      <w:r>
        <w:rPr>
          <w:sz w:val="28"/>
        </w:rPr>
        <w:t xml:space="preserve"> реконструированных объекта индивидуального жилищного строительства или садового дома требованиям законодательства </w:t>
      </w:r>
      <w:r>
        <w:rPr>
          <w:sz w:val="28"/>
        </w:rPr>
        <w:br/>
        <w:t xml:space="preserve">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Pr>
          <w:spacing w:val="-6"/>
          <w:sz w:val="28"/>
        </w:rPr>
        <w:t>садового дома требованиям законодательства о градостроительной деятельности</w:t>
      </w:r>
      <w:r>
        <w:rPr>
          <w:sz w:val="28"/>
        </w:rPr>
        <w:t>;</w:t>
      </w:r>
    </w:p>
    <w:p w:rsidR="00435D0E" w:rsidRDefault="000200C8">
      <w:pPr>
        <w:widowControl w:val="0"/>
        <w:ind w:firstLine="709"/>
        <w:jc w:val="both"/>
        <w:rPr>
          <w:sz w:val="28"/>
        </w:rPr>
      </w:pPr>
      <w:r>
        <w:rPr>
          <w:sz w:val="28"/>
        </w:rPr>
        <w:t xml:space="preserve">2) Представление неполного комплекта документов, необходимых </w:t>
      </w:r>
      <w:r>
        <w:rPr>
          <w:sz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435D0E" w:rsidRDefault="000200C8">
      <w:pPr>
        <w:widowControl w:val="0"/>
        <w:ind w:firstLine="709"/>
        <w:jc w:val="both"/>
        <w:rPr>
          <w:sz w:val="28"/>
        </w:rPr>
      </w:pPr>
      <w:r>
        <w:rPr>
          <w:sz w:val="28"/>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435D0E" w:rsidRDefault="000200C8">
      <w:pPr>
        <w:widowControl w:val="0"/>
        <w:ind w:firstLine="709"/>
        <w:jc w:val="both"/>
        <w:rPr>
          <w:sz w:val="28"/>
        </w:rPr>
      </w:pPr>
      <w:r>
        <w:rPr>
          <w:sz w:val="28"/>
        </w:rPr>
        <w:t xml:space="preserve">3) Представленные заявителем документы недействительны/указанные </w:t>
      </w:r>
      <w:r>
        <w:rPr>
          <w:sz w:val="28"/>
        </w:rPr>
        <w:br/>
        <w:t>в заявлении сведения недостоверны:</w:t>
      </w:r>
    </w:p>
    <w:p w:rsidR="00435D0E" w:rsidRDefault="000200C8">
      <w:pPr>
        <w:widowControl w:val="0"/>
        <w:ind w:firstLine="709"/>
        <w:jc w:val="both"/>
        <w:rPr>
          <w:sz w:val="28"/>
        </w:rPr>
      </w:pPr>
      <w:r>
        <w:rPr>
          <w:sz w:val="28"/>
        </w:rPr>
        <w:t xml:space="preserve">а) уведомление об окончании строительства поступило после истечения десяти лет со дня поступления уведомления о планируемом строительстве, </w:t>
      </w:r>
      <w:r>
        <w:rPr>
          <w:sz w:val="28"/>
        </w:rPr>
        <w:br/>
        <w:t>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35D0E" w:rsidRDefault="000200C8">
      <w:pPr>
        <w:widowControl w:val="0"/>
        <w:ind w:firstLine="709"/>
        <w:jc w:val="both"/>
        <w:rPr>
          <w:sz w:val="28"/>
        </w:rPr>
      </w:pPr>
      <w:r>
        <w:rPr>
          <w:sz w:val="28"/>
        </w:rPr>
        <w:t xml:space="preserve">б) уведомление о планируемом строительстве ранее не направлялось </w:t>
      </w:r>
      <w:r>
        <w:rPr>
          <w:sz w:val="28"/>
        </w:rPr>
        <w:br/>
        <w:t>(в том числе было возвращено застройщику в соответствии с частью 6 статьи 51.1 Градостроительного кодекса Российской Федерации).</w:t>
      </w:r>
    </w:p>
    <w:p w:rsidR="00435D0E" w:rsidRDefault="000200C8">
      <w:pPr>
        <w:ind w:firstLine="709"/>
        <w:jc w:val="both"/>
        <w:rPr>
          <w:sz w:val="28"/>
        </w:rPr>
      </w:pPr>
      <w:r>
        <w:rPr>
          <w:sz w:val="28"/>
        </w:rPr>
        <w:t xml:space="preserve">В этом случае уведомление об окончании строительства считается ненаправленными. </w:t>
      </w:r>
    </w:p>
    <w:p w:rsidR="00CE4361" w:rsidRDefault="00CE4361">
      <w:pPr>
        <w:ind w:firstLine="709"/>
        <w:jc w:val="both"/>
        <w:rPr>
          <w:sz w:val="28"/>
        </w:rPr>
      </w:pPr>
    </w:p>
    <w:p w:rsidR="00CE4361" w:rsidRDefault="00CE4361">
      <w:pPr>
        <w:ind w:firstLine="709"/>
        <w:jc w:val="both"/>
        <w:rPr>
          <w:sz w:val="28"/>
        </w:rPr>
      </w:pPr>
    </w:p>
    <w:p w:rsidR="00435D0E" w:rsidRDefault="000200C8">
      <w:pPr>
        <w:widowControl w:val="0"/>
        <w:ind w:firstLine="709"/>
        <w:jc w:val="both"/>
        <w:rPr>
          <w:sz w:val="28"/>
        </w:rPr>
      </w:pPr>
      <w:r>
        <w:rPr>
          <w:sz w:val="28"/>
        </w:rPr>
        <w:lastRenderedPageBreak/>
        <w:t>2.11. Муниц</w:t>
      </w:r>
      <w:bookmarkStart w:id="4" w:name="_GoBack"/>
      <w:bookmarkEnd w:id="4"/>
      <w:r>
        <w:rPr>
          <w:sz w:val="28"/>
        </w:rPr>
        <w:t>ипальная услуга предоставляется бесплатно.</w:t>
      </w:r>
    </w:p>
    <w:p w:rsidR="00435D0E" w:rsidRDefault="000200C8">
      <w:pPr>
        <w:widowControl w:val="0"/>
        <w:ind w:firstLine="709"/>
        <w:jc w:val="both"/>
        <w:rPr>
          <w:sz w:val="28"/>
        </w:rPr>
      </w:pPr>
      <w:r>
        <w:rPr>
          <w:sz w:val="28"/>
        </w:rPr>
        <w:t xml:space="preserve">2.12. Максимальный срок ожидания в очереди при подаче запроса </w:t>
      </w:r>
      <w:r>
        <w:rPr>
          <w:sz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435D0E" w:rsidRDefault="000200C8">
      <w:pPr>
        <w:widowControl w:val="0"/>
        <w:ind w:firstLine="709"/>
        <w:jc w:val="both"/>
        <w:rPr>
          <w:sz w:val="28"/>
        </w:rPr>
      </w:pPr>
      <w:r>
        <w:rPr>
          <w:sz w:val="28"/>
        </w:rPr>
        <w:t>2.13. Срок регистрации запроса заявителя о предоставлении муниципальной услуги составляет в ОМСУ:</w:t>
      </w:r>
    </w:p>
    <w:p w:rsidR="00435D0E" w:rsidRDefault="000200C8">
      <w:pPr>
        <w:widowControl w:val="0"/>
        <w:ind w:firstLine="709"/>
        <w:jc w:val="both"/>
        <w:rPr>
          <w:sz w:val="28"/>
        </w:rPr>
      </w:pPr>
      <w:r>
        <w:rPr>
          <w:sz w:val="28"/>
        </w:rPr>
        <w:t xml:space="preserve"> - при направлении запроса на бумажном носителе из МФЦ в ОМСУ – </w:t>
      </w:r>
      <w:r>
        <w:rPr>
          <w:sz w:val="28"/>
        </w:rPr>
        <w:br/>
        <w:t>в день передачи документов из МФЦ в ОМСУ;</w:t>
      </w:r>
    </w:p>
    <w:p w:rsidR="00435D0E" w:rsidRDefault="000200C8">
      <w:pPr>
        <w:widowControl w:val="0"/>
        <w:ind w:firstLine="709"/>
        <w:jc w:val="both"/>
        <w:rPr>
          <w:sz w:val="28"/>
        </w:rPr>
      </w:pPr>
      <w:r>
        <w:rPr>
          <w:sz w:val="28"/>
        </w:rPr>
        <w:t xml:space="preserve"> -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w:t>
      </w:r>
      <w:r>
        <w:rPr>
          <w:sz w:val="28"/>
        </w:rPr>
        <w:br/>
        <w:t>в нерабочее время, в выходные, праздничные дни).</w:t>
      </w:r>
    </w:p>
    <w:p w:rsidR="00435D0E" w:rsidRDefault="000200C8">
      <w:pPr>
        <w:widowControl w:val="0"/>
        <w:ind w:firstLine="709"/>
        <w:jc w:val="both"/>
        <w:rPr>
          <w:sz w:val="28"/>
        </w:rPr>
      </w:pPr>
      <w:bookmarkStart w:id="5" w:name="P212"/>
      <w:bookmarkEnd w:id="5"/>
      <w:r>
        <w:rPr>
          <w:sz w:val="28"/>
        </w:rPr>
        <w:t xml:space="preserve">2.14. </w:t>
      </w:r>
      <w:r>
        <w:rPr>
          <w:spacing w:val="-8"/>
          <w:sz w:val="28"/>
        </w:rPr>
        <w:t>Требования к помещениям, в которых предоставляется муниципальная услуга, к залу ожидания</w:t>
      </w:r>
      <w:r>
        <w:rPr>
          <w:sz w:val="28"/>
        </w:rPr>
        <w:t xml:space="preserve">, местам для заполнения запросов о предоставлении муниципальной услуги, информационным стендам с образцами их заполнения </w:t>
      </w:r>
      <w:r>
        <w:rPr>
          <w:sz w:val="28"/>
        </w:rPr>
        <w:br/>
        <w:t>и перечнем документов, необходимых для предоставления муниципальной услуги.</w:t>
      </w:r>
    </w:p>
    <w:p w:rsidR="00435D0E" w:rsidRDefault="000200C8">
      <w:pPr>
        <w:widowControl w:val="0"/>
        <w:ind w:firstLine="709"/>
        <w:jc w:val="both"/>
        <w:rPr>
          <w:sz w:val="28"/>
        </w:rPr>
      </w:pPr>
      <w:r>
        <w:rPr>
          <w:sz w:val="28"/>
        </w:rPr>
        <w:t xml:space="preserve">2.14.1. Предоставление муниципальной услуги осуществляется </w:t>
      </w:r>
      <w:r>
        <w:rPr>
          <w:sz w:val="28"/>
        </w:rPr>
        <w:br/>
        <w:t>в специально выделенных для этих целей помещениях МФЦ.</w:t>
      </w:r>
    </w:p>
    <w:p w:rsidR="00435D0E" w:rsidRDefault="000200C8">
      <w:pPr>
        <w:widowControl w:val="0"/>
        <w:ind w:firstLine="709"/>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sz w:val="28"/>
        </w:rPr>
        <w:b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5D0E" w:rsidRDefault="000200C8">
      <w:pPr>
        <w:widowControl w:val="0"/>
        <w:ind w:firstLine="709"/>
        <w:jc w:val="both"/>
        <w:rPr>
          <w:sz w:val="28"/>
        </w:rPr>
      </w:pPr>
      <w:r>
        <w:rPr>
          <w:sz w:val="28"/>
        </w:rPr>
        <w:t xml:space="preserve">2.14.3. Помещения размещаются преимущественно на нижних, предпочтительнее на первых, этажах здания с предоставлением доступа </w:t>
      </w:r>
      <w:r>
        <w:rPr>
          <w:sz w:val="28"/>
        </w:rPr>
        <w:br/>
        <w:t>в помещение инвалидам.</w:t>
      </w:r>
    </w:p>
    <w:p w:rsidR="00435D0E" w:rsidRDefault="000200C8">
      <w:pPr>
        <w:widowControl w:val="0"/>
        <w:ind w:firstLine="709"/>
        <w:jc w:val="both"/>
        <w:rPr>
          <w:sz w:val="28"/>
        </w:rPr>
      </w:pPr>
      <w:r>
        <w:rPr>
          <w:sz w:val="28"/>
        </w:rPr>
        <w:t xml:space="preserve">2.14.4. Здание (помещение) оборудуется информационной табличкой (вывеской), содержащей полное наименование МФЦ, а также информацию </w:t>
      </w:r>
      <w:r>
        <w:rPr>
          <w:sz w:val="28"/>
        </w:rPr>
        <w:br/>
        <w:t>о режиме его работы.</w:t>
      </w:r>
    </w:p>
    <w:p w:rsidR="00435D0E" w:rsidRDefault="000200C8">
      <w:pPr>
        <w:widowControl w:val="0"/>
        <w:ind w:firstLine="709"/>
        <w:jc w:val="both"/>
        <w:rPr>
          <w:sz w:val="28"/>
        </w:rPr>
      </w:pPr>
      <w:r>
        <w:rPr>
          <w:sz w:val="28"/>
        </w:rPr>
        <w:t>2.14.5</w:t>
      </w:r>
      <w:r>
        <w:rPr>
          <w:spacing w:val="-6"/>
          <w:sz w:val="28"/>
        </w:rPr>
        <w:t>. Вход в здание (помещение) и выход из него оборудуются лестницами с поручнями и пандусами</w:t>
      </w:r>
      <w:r>
        <w:rPr>
          <w:sz w:val="28"/>
        </w:rPr>
        <w:t xml:space="preserve"> для передвижения детских и инвалидных колясок.</w:t>
      </w:r>
    </w:p>
    <w:p w:rsidR="00435D0E" w:rsidRDefault="000200C8">
      <w:pPr>
        <w:widowControl w:val="0"/>
        <w:ind w:firstLine="709"/>
        <w:jc w:val="both"/>
        <w:rPr>
          <w:sz w:val="28"/>
        </w:rPr>
      </w:pPr>
      <w:r>
        <w:rPr>
          <w:sz w:val="28"/>
        </w:rPr>
        <w:t xml:space="preserve">2.14.6. В помещении организуется бесплатный туалет для посетителей, </w:t>
      </w:r>
      <w:r>
        <w:rPr>
          <w:sz w:val="28"/>
        </w:rPr>
        <w:br/>
        <w:t>в том числе туалет, предназначенный для инвалидов.</w:t>
      </w:r>
    </w:p>
    <w:p w:rsidR="00435D0E" w:rsidRDefault="000200C8">
      <w:pPr>
        <w:widowControl w:val="0"/>
        <w:ind w:firstLine="709"/>
        <w:jc w:val="both"/>
        <w:rPr>
          <w:sz w:val="28"/>
        </w:rPr>
      </w:pPr>
      <w:r>
        <w:rPr>
          <w:sz w:val="28"/>
        </w:rPr>
        <w:t xml:space="preserve">2.14.7. При необходимости работником МФЦ инвалиду оказывается помощь в преодолении барьеров, мешающих получению ими услуг наравне </w:t>
      </w:r>
      <w:r>
        <w:rPr>
          <w:sz w:val="28"/>
        </w:rPr>
        <w:br/>
        <w:t>с другими лицами.</w:t>
      </w:r>
    </w:p>
    <w:p w:rsidR="00435D0E" w:rsidRDefault="000200C8">
      <w:pPr>
        <w:widowControl w:val="0"/>
        <w:ind w:firstLine="709"/>
        <w:jc w:val="both"/>
        <w:rPr>
          <w:sz w:val="28"/>
        </w:rPr>
      </w:pPr>
      <w:r>
        <w:rPr>
          <w:sz w:val="28"/>
        </w:rPr>
        <w:t xml:space="preserve">2.14.8. Вход в помещение и места ожидания оборудуются кнопками, </w:t>
      </w:r>
      <w:r>
        <w:rPr>
          <w:sz w:val="28"/>
        </w:rPr>
        <w:br/>
        <w:t xml:space="preserve">а также содержат информацию о контактных номерах телефонов вызова </w:t>
      </w:r>
      <w:r>
        <w:rPr>
          <w:sz w:val="28"/>
        </w:rPr>
        <w:lastRenderedPageBreak/>
        <w:t>работника для сопровождения инвалида.</w:t>
      </w:r>
    </w:p>
    <w:p w:rsidR="00435D0E" w:rsidRDefault="000200C8">
      <w:pPr>
        <w:widowControl w:val="0"/>
        <w:ind w:firstLine="709"/>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435D0E" w:rsidRDefault="000200C8">
      <w:pPr>
        <w:widowControl w:val="0"/>
        <w:ind w:firstLine="709"/>
        <w:jc w:val="both"/>
        <w:rPr>
          <w:sz w:val="28"/>
        </w:rPr>
      </w:pPr>
      <w:r>
        <w:rPr>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5D0E" w:rsidRDefault="000200C8">
      <w:pPr>
        <w:widowControl w:val="0"/>
        <w:ind w:firstLine="709"/>
        <w:jc w:val="both"/>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5D0E" w:rsidRDefault="000200C8">
      <w:pPr>
        <w:widowControl w:val="0"/>
        <w:ind w:firstLine="709"/>
        <w:jc w:val="both"/>
        <w:rPr>
          <w:sz w:val="28"/>
        </w:rPr>
      </w:pPr>
      <w:r>
        <w:rPr>
          <w:sz w:val="28"/>
        </w:rPr>
        <w:t xml:space="preserve">2.14.12. </w:t>
      </w:r>
      <w:r>
        <w:rPr>
          <w:spacing w:val="-6"/>
          <w:sz w:val="28"/>
        </w:rPr>
        <w:t>Помещения приема и выдачи документов должны предусматривать места для ожидания,</w:t>
      </w:r>
      <w:r>
        <w:rPr>
          <w:sz w:val="28"/>
        </w:rPr>
        <w:t xml:space="preserve"> информирования и приема заявителей.</w:t>
      </w:r>
    </w:p>
    <w:p w:rsidR="00435D0E" w:rsidRDefault="000200C8">
      <w:pPr>
        <w:widowControl w:val="0"/>
        <w:ind w:firstLine="709"/>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5D0E" w:rsidRDefault="000200C8">
      <w:pPr>
        <w:widowControl w:val="0"/>
        <w:ind w:firstLine="709"/>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5D0E" w:rsidRDefault="000200C8">
      <w:pPr>
        <w:widowControl w:val="0"/>
        <w:ind w:firstLine="709"/>
        <w:jc w:val="both"/>
        <w:rPr>
          <w:sz w:val="28"/>
        </w:rPr>
      </w:pPr>
      <w:r>
        <w:rPr>
          <w:sz w:val="28"/>
        </w:rPr>
        <w:t>2.15. Показатели доступности и качества муниципальной услуги.</w:t>
      </w:r>
    </w:p>
    <w:p w:rsidR="00435D0E" w:rsidRDefault="000200C8">
      <w:pPr>
        <w:widowControl w:val="0"/>
        <w:ind w:firstLine="709"/>
        <w:jc w:val="both"/>
        <w:rPr>
          <w:sz w:val="28"/>
        </w:rPr>
      </w:pPr>
      <w:r>
        <w:rPr>
          <w:sz w:val="28"/>
        </w:rPr>
        <w:t xml:space="preserve">2.15.1. </w:t>
      </w:r>
      <w:r>
        <w:rPr>
          <w:spacing w:val="-6"/>
          <w:sz w:val="28"/>
        </w:rPr>
        <w:t>Показатели доступности муниципальной услуги (общие, применимые в отношении всех</w:t>
      </w:r>
      <w:r>
        <w:rPr>
          <w:sz w:val="28"/>
        </w:rPr>
        <w:t xml:space="preserve"> заявителей):</w:t>
      </w:r>
    </w:p>
    <w:p w:rsidR="00435D0E" w:rsidRDefault="000200C8">
      <w:pPr>
        <w:widowControl w:val="0"/>
        <w:ind w:firstLine="709"/>
        <w:jc w:val="both"/>
        <w:rPr>
          <w:sz w:val="28"/>
        </w:rPr>
      </w:pPr>
      <w:r>
        <w:rPr>
          <w:sz w:val="28"/>
        </w:rPr>
        <w:t>1) транспортная доступность к месту предоставления муниципальной услуги;</w:t>
      </w:r>
    </w:p>
    <w:p w:rsidR="00435D0E" w:rsidRDefault="000200C8">
      <w:pPr>
        <w:widowControl w:val="0"/>
        <w:ind w:firstLine="709"/>
        <w:jc w:val="both"/>
        <w:rPr>
          <w:sz w:val="28"/>
        </w:rPr>
      </w:pPr>
      <w:r>
        <w:rPr>
          <w:sz w:val="28"/>
        </w:rPr>
        <w:t xml:space="preserve">2) наличие указателей, обеспечивающих беспрепятственный доступ </w:t>
      </w:r>
      <w:r>
        <w:rPr>
          <w:sz w:val="28"/>
        </w:rPr>
        <w:br/>
        <w:t>к помещениям, в которых предоставляется услуга;</w:t>
      </w:r>
    </w:p>
    <w:p w:rsidR="00435D0E" w:rsidRDefault="000200C8">
      <w:pPr>
        <w:widowControl w:val="0"/>
        <w:ind w:firstLine="709"/>
        <w:jc w:val="both"/>
        <w:rPr>
          <w:sz w:val="28"/>
        </w:rPr>
      </w:pPr>
      <w:r>
        <w:rPr>
          <w:sz w:val="28"/>
        </w:rPr>
        <w:t xml:space="preserve">3) возможность получения полной и достоверной информации </w:t>
      </w:r>
      <w:r>
        <w:rPr>
          <w:sz w:val="28"/>
        </w:rPr>
        <w:br/>
        <w:t>о муниципальной услуге в МФЦ, по телефону, на официальном сайте органа, предоставляющего услугу, посредством ЕПГУ;</w:t>
      </w:r>
    </w:p>
    <w:p w:rsidR="00435D0E" w:rsidRDefault="000200C8">
      <w:pPr>
        <w:widowControl w:val="0"/>
        <w:ind w:firstLine="709"/>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rsidR="00435D0E" w:rsidRDefault="000200C8">
      <w:pPr>
        <w:widowControl w:val="0"/>
        <w:ind w:firstLine="709"/>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435D0E" w:rsidRDefault="000200C8">
      <w:pPr>
        <w:widowControl w:val="0"/>
        <w:ind w:firstLine="709"/>
        <w:jc w:val="both"/>
        <w:rPr>
          <w:sz w:val="28"/>
        </w:rPr>
      </w:pPr>
      <w:r>
        <w:rPr>
          <w:sz w:val="28"/>
        </w:rPr>
        <w:t>2.15.2. Показатели доступности муниципальной услуги (специальные, применимые в отношении инвалидов):</w:t>
      </w:r>
    </w:p>
    <w:p w:rsidR="00435D0E" w:rsidRDefault="000200C8">
      <w:pPr>
        <w:widowControl w:val="0"/>
        <w:ind w:firstLine="709"/>
        <w:jc w:val="both"/>
        <w:rPr>
          <w:sz w:val="28"/>
        </w:rPr>
      </w:pPr>
      <w:r>
        <w:rPr>
          <w:sz w:val="28"/>
        </w:rPr>
        <w:t>1) наличие инфраструктуры, указанной в пункте 2.14;</w:t>
      </w:r>
    </w:p>
    <w:p w:rsidR="00435D0E" w:rsidRDefault="000200C8">
      <w:pPr>
        <w:widowControl w:val="0"/>
        <w:ind w:firstLine="709"/>
        <w:jc w:val="both"/>
        <w:rPr>
          <w:sz w:val="28"/>
        </w:rPr>
      </w:pPr>
      <w:r>
        <w:rPr>
          <w:sz w:val="28"/>
        </w:rPr>
        <w:t>2) исполнение требований доступности услуг для инвалидов;</w:t>
      </w:r>
    </w:p>
    <w:p w:rsidR="00435D0E" w:rsidRDefault="000200C8">
      <w:pPr>
        <w:widowControl w:val="0"/>
        <w:ind w:firstLine="709"/>
        <w:jc w:val="both"/>
        <w:rPr>
          <w:sz w:val="28"/>
        </w:rPr>
      </w:pPr>
      <w:r>
        <w:rPr>
          <w:sz w:val="28"/>
        </w:rPr>
        <w:lastRenderedPageBreak/>
        <w:t xml:space="preserve">3) обеспечение беспрепятственного доступа инвалидов к помещениям, </w:t>
      </w:r>
      <w:r>
        <w:rPr>
          <w:sz w:val="28"/>
        </w:rPr>
        <w:br/>
        <w:t>в которых предоставляется муниципальная услуга.</w:t>
      </w:r>
    </w:p>
    <w:p w:rsidR="00435D0E" w:rsidRDefault="000200C8">
      <w:pPr>
        <w:widowControl w:val="0"/>
        <w:ind w:firstLine="709"/>
        <w:jc w:val="both"/>
        <w:rPr>
          <w:sz w:val="28"/>
        </w:rPr>
      </w:pPr>
      <w:r>
        <w:rPr>
          <w:sz w:val="28"/>
        </w:rPr>
        <w:t>2.15.3. Показатели качества муниципальной услуги:</w:t>
      </w:r>
    </w:p>
    <w:p w:rsidR="00435D0E" w:rsidRDefault="000200C8">
      <w:pPr>
        <w:widowControl w:val="0"/>
        <w:ind w:firstLine="709"/>
        <w:jc w:val="both"/>
        <w:rPr>
          <w:sz w:val="28"/>
        </w:rPr>
      </w:pPr>
      <w:r>
        <w:rPr>
          <w:sz w:val="28"/>
        </w:rPr>
        <w:t>1) соблюдение срока предоставления муниципальной услуги;</w:t>
      </w:r>
    </w:p>
    <w:p w:rsidR="00435D0E" w:rsidRDefault="000200C8">
      <w:pPr>
        <w:widowControl w:val="0"/>
        <w:ind w:firstLine="709"/>
        <w:jc w:val="both"/>
        <w:rPr>
          <w:sz w:val="28"/>
        </w:rPr>
      </w:pPr>
      <w:r>
        <w:rPr>
          <w:sz w:val="28"/>
        </w:rPr>
        <w:t xml:space="preserve">2) соблюдение времени ожидания в очереди при подаче запроса </w:t>
      </w:r>
      <w:r>
        <w:rPr>
          <w:sz w:val="28"/>
        </w:rPr>
        <w:br/>
        <w:t>и получении результата;</w:t>
      </w:r>
    </w:p>
    <w:p w:rsidR="00435D0E" w:rsidRDefault="000200C8">
      <w:pPr>
        <w:widowControl w:val="0"/>
        <w:ind w:firstLine="709"/>
        <w:jc w:val="both"/>
        <w:rPr>
          <w:sz w:val="28"/>
        </w:rPr>
      </w:pPr>
      <w:r>
        <w:rPr>
          <w:sz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35D0E" w:rsidRDefault="000200C8">
      <w:pPr>
        <w:widowControl w:val="0"/>
        <w:ind w:firstLine="709"/>
        <w:jc w:val="both"/>
        <w:rPr>
          <w:sz w:val="28"/>
        </w:rPr>
      </w:pPr>
      <w:r>
        <w:rPr>
          <w:sz w:val="28"/>
        </w:rPr>
        <w:t>4) отсутствие жалоб на действия или бездействие должностных лиц ОМСУ, поданных в установленном порядке.</w:t>
      </w:r>
    </w:p>
    <w:p w:rsidR="00435D0E" w:rsidRDefault="000200C8">
      <w:pPr>
        <w:widowControl w:val="0"/>
        <w:ind w:firstLine="709"/>
        <w:jc w:val="both"/>
        <w:rPr>
          <w:sz w:val="28"/>
        </w:rPr>
      </w:pPr>
      <w:r>
        <w:rPr>
          <w:sz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35D0E" w:rsidRDefault="000200C8">
      <w:pPr>
        <w:widowControl w:val="0"/>
        <w:ind w:firstLine="709"/>
        <w:jc w:val="both"/>
        <w:rPr>
          <w:sz w:val="28"/>
        </w:rPr>
      </w:pPr>
      <w:r>
        <w:rPr>
          <w:sz w:val="28"/>
        </w:rPr>
        <w:t xml:space="preserve">2.16. Перечисление услуг, которые являются необходимыми </w:t>
      </w:r>
      <w:r>
        <w:rPr>
          <w:sz w:val="28"/>
        </w:rPr>
        <w:br/>
        <w:t>и обязательными для предоставления муниципальной услуги.</w:t>
      </w:r>
    </w:p>
    <w:p w:rsidR="00435D0E" w:rsidRDefault="000200C8">
      <w:pPr>
        <w:widowControl w:val="0"/>
        <w:ind w:firstLine="709"/>
        <w:jc w:val="both"/>
        <w:rPr>
          <w:sz w:val="28"/>
        </w:rPr>
      </w:pPr>
      <w:r>
        <w:rPr>
          <w:sz w:val="28"/>
        </w:rPr>
        <w:t xml:space="preserve">Получение услуг, которые являются необходимыми и обязательными для предоставления муниципальной услуги, не требуется. </w:t>
      </w:r>
    </w:p>
    <w:p w:rsidR="00435D0E" w:rsidRDefault="000200C8">
      <w:pPr>
        <w:widowControl w:val="0"/>
        <w:ind w:firstLine="709"/>
        <w:jc w:val="both"/>
        <w:rPr>
          <w:sz w:val="28"/>
        </w:rPr>
      </w:pPr>
      <w:r>
        <w:rPr>
          <w:spacing w:val="-8"/>
          <w:sz w:val="28"/>
        </w:rPr>
        <w:t>Получение согласований, которые являются необходимыми и обязательными для предоставления</w:t>
      </w:r>
      <w:r>
        <w:rPr>
          <w:sz w:val="28"/>
        </w:rPr>
        <w:t xml:space="preserve"> муниципальной услуги, не требуется.</w:t>
      </w:r>
    </w:p>
    <w:p w:rsidR="00435D0E" w:rsidRDefault="000200C8">
      <w:pPr>
        <w:ind w:firstLine="709"/>
        <w:jc w:val="both"/>
        <w:rPr>
          <w:sz w:val="28"/>
        </w:rPr>
      </w:pPr>
      <w:r>
        <w:rPr>
          <w:sz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435D0E" w:rsidRDefault="000200C8">
      <w:pPr>
        <w:ind w:firstLine="709"/>
        <w:jc w:val="both"/>
        <w:rPr>
          <w:sz w:val="28"/>
        </w:rPr>
      </w:pPr>
      <w:r>
        <w:rPr>
          <w:sz w:val="28"/>
        </w:rPr>
        <w:t xml:space="preserve">2.17.1. Предоставление Услуги по экстерриториальному принципу </w:t>
      </w:r>
      <w:r>
        <w:rPr>
          <w:sz w:val="28"/>
        </w:rPr>
        <w:br/>
        <w:t>не предусмотрено.</w:t>
      </w:r>
    </w:p>
    <w:p w:rsidR="00435D0E" w:rsidRDefault="000200C8">
      <w:pPr>
        <w:ind w:firstLine="709"/>
        <w:jc w:val="both"/>
        <w:rPr>
          <w:sz w:val="28"/>
        </w:rPr>
      </w:pPr>
      <w:r>
        <w:rPr>
          <w:sz w:val="28"/>
        </w:rPr>
        <w:t>2.17.2. Предоставление Услуги в электронной форме осуществляется при технической реализации услуги посредством ЕПГУ.</w:t>
      </w:r>
    </w:p>
    <w:p w:rsidR="00435D0E" w:rsidRDefault="000200C8">
      <w:pPr>
        <w:widowControl w:val="0"/>
        <w:spacing w:before="120"/>
        <w:jc w:val="center"/>
        <w:outlineLvl w:val="1"/>
        <w:rPr>
          <w:b/>
          <w:sz w:val="28"/>
        </w:rPr>
      </w:pPr>
      <w:r>
        <w:rPr>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5D0E" w:rsidRDefault="000200C8">
      <w:pPr>
        <w:widowControl w:val="0"/>
        <w:spacing w:before="120"/>
        <w:ind w:firstLine="709"/>
        <w:jc w:val="both"/>
        <w:rPr>
          <w:b/>
          <w:sz w:val="28"/>
        </w:rPr>
      </w:pPr>
      <w:r>
        <w:rPr>
          <w:b/>
          <w:sz w:val="28"/>
        </w:rPr>
        <w:t>3.1. Состав, последовательность и сроки выполнения административных процедур, требования к порядку их выполнения:</w:t>
      </w:r>
    </w:p>
    <w:p w:rsidR="00435D0E" w:rsidRDefault="00435D0E">
      <w:pPr>
        <w:widowControl w:val="0"/>
        <w:ind w:firstLine="709"/>
        <w:jc w:val="both"/>
        <w:rPr>
          <w:b/>
          <w:sz w:val="28"/>
        </w:rPr>
      </w:pPr>
    </w:p>
    <w:p w:rsidR="00435D0E" w:rsidRDefault="000200C8">
      <w:pPr>
        <w:widowControl w:val="0"/>
        <w:ind w:firstLine="709"/>
        <w:jc w:val="both"/>
        <w:rPr>
          <w:sz w:val="28"/>
        </w:rPr>
      </w:pPr>
      <w:r>
        <w:rPr>
          <w:sz w:val="28"/>
        </w:rPr>
        <w:t>3.1.1. Предоставление муниципальной услуги включает в себя следующие административные процедуры:</w:t>
      </w:r>
    </w:p>
    <w:p w:rsidR="00435D0E" w:rsidRDefault="000200C8">
      <w:pPr>
        <w:widowControl w:val="0"/>
        <w:numPr>
          <w:ilvl w:val="0"/>
          <w:numId w:val="4"/>
        </w:numPr>
        <w:tabs>
          <w:tab w:val="left" w:pos="1134"/>
        </w:tabs>
        <w:ind w:left="0" w:firstLine="709"/>
        <w:jc w:val="both"/>
        <w:rPr>
          <w:sz w:val="28"/>
        </w:rPr>
      </w:pPr>
      <w:r>
        <w:rPr>
          <w:sz w:val="28"/>
        </w:rPr>
        <w:t>прием и регистрация заявления о предоставлении муниципальной услуги – 1 рабочий день;</w:t>
      </w:r>
    </w:p>
    <w:p w:rsidR="00435D0E" w:rsidRDefault="000200C8">
      <w:pPr>
        <w:widowControl w:val="0"/>
        <w:numPr>
          <w:ilvl w:val="0"/>
          <w:numId w:val="4"/>
        </w:numPr>
        <w:tabs>
          <w:tab w:val="left" w:pos="567"/>
          <w:tab w:val="left" w:pos="1134"/>
        </w:tabs>
        <w:ind w:left="0" w:firstLine="709"/>
        <w:contextualSpacing/>
        <w:jc w:val="both"/>
        <w:rPr>
          <w:sz w:val="28"/>
        </w:rPr>
      </w:pPr>
      <w:r>
        <w:rPr>
          <w:sz w:val="28"/>
        </w:rPr>
        <w:t>рассмотрение документов о предоставлении муниципальной услуги - 5 рабочих дней;</w:t>
      </w:r>
    </w:p>
    <w:p w:rsidR="00435D0E" w:rsidRDefault="000200C8">
      <w:pPr>
        <w:widowControl w:val="0"/>
        <w:numPr>
          <w:ilvl w:val="0"/>
          <w:numId w:val="4"/>
        </w:numPr>
        <w:tabs>
          <w:tab w:val="left" w:pos="567"/>
          <w:tab w:val="left" w:pos="1134"/>
        </w:tabs>
        <w:ind w:left="0" w:firstLine="709"/>
        <w:contextualSpacing/>
        <w:jc w:val="both"/>
        <w:rPr>
          <w:sz w:val="28"/>
        </w:rPr>
      </w:pPr>
      <w:r>
        <w:rPr>
          <w:spacing w:val="-8"/>
          <w:sz w:val="28"/>
        </w:rPr>
        <w:t>принятие решения о соответствии или несоответствии объекта недвижимости необходимым</w:t>
      </w:r>
      <w:r>
        <w:rPr>
          <w:sz w:val="28"/>
        </w:rPr>
        <w:t xml:space="preserve"> требованиям и выдача результата - 1 рабочий день;</w:t>
      </w:r>
    </w:p>
    <w:p w:rsidR="00435D0E" w:rsidRDefault="000200C8">
      <w:pPr>
        <w:widowControl w:val="0"/>
        <w:ind w:firstLine="709"/>
        <w:jc w:val="both"/>
        <w:rPr>
          <w:sz w:val="28"/>
        </w:rPr>
      </w:pPr>
      <w:r>
        <w:rPr>
          <w:sz w:val="28"/>
        </w:rPr>
        <w:lastRenderedPageBreak/>
        <w:t>3.1.2. Прием и регистрация заявления о предоставлении муниципальной услуги.</w:t>
      </w:r>
    </w:p>
    <w:p w:rsidR="00435D0E" w:rsidRDefault="000200C8">
      <w:pPr>
        <w:tabs>
          <w:tab w:val="left" w:pos="142"/>
          <w:tab w:val="left" w:pos="284"/>
        </w:tabs>
        <w:ind w:firstLine="709"/>
        <w:jc w:val="both"/>
        <w:rPr>
          <w:sz w:val="28"/>
        </w:rPr>
      </w:pPr>
      <w:r>
        <w:rPr>
          <w:sz w:val="28"/>
        </w:rPr>
        <w:t xml:space="preserve">3.1.2.1. Основание для начала административной процедуры: </w:t>
      </w:r>
    </w:p>
    <w:p w:rsidR="00435D0E" w:rsidRDefault="000200C8">
      <w:pPr>
        <w:tabs>
          <w:tab w:val="left" w:pos="142"/>
          <w:tab w:val="left" w:pos="284"/>
        </w:tabs>
        <w:ind w:firstLine="709"/>
        <w:jc w:val="both"/>
        <w:rPr>
          <w:sz w:val="28"/>
        </w:rPr>
      </w:pPr>
      <w:r>
        <w:rPr>
          <w:sz w:val="28"/>
        </w:rPr>
        <w:t xml:space="preserve"> - поступление в Администрацию района уведомления об окончании строительства и документов, предусмотренных пунктом 2.6. настоящего Административного регламента.</w:t>
      </w:r>
    </w:p>
    <w:p w:rsidR="00435D0E" w:rsidRDefault="000200C8">
      <w:pPr>
        <w:widowControl w:val="0"/>
        <w:tabs>
          <w:tab w:val="left" w:pos="142"/>
          <w:tab w:val="left" w:pos="284"/>
        </w:tabs>
        <w:ind w:firstLine="709"/>
        <w:jc w:val="both"/>
        <w:rPr>
          <w:sz w:val="28"/>
        </w:rPr>
      </w:pPr>
      <w:r>
        <w:rPr>
          <w:sz w:val="28"/>
        </w:rPr>
        <w:t xml:space="preserve">3.1.2.2. Содержание административного действия, продолжительность </w:t>
      </w:r>
      <w:r>
        <w:rPr>
          <w:sz w:val="28"/>
        </w:rPr>
        <w:br/>
        <w:t xml:space="preserve">и (или) максимальный срок его выполнения: </w:t>
      </w:r>
    </w:p>
    <w:p w:rsidR="00435D0E" w:rsidRDefault="000200C8">
      <w:pPr>
        <w:widowControl w:val="0"/>
        <w:tabs>
          <w:tab w:val="left" w:pos="142"/>
          <w:tab w:val="left" w:pos="284"/>
        </w:tabs>
        <w:ind w:firstLine="709"/>
        <w:jc w:val="both"/>
        <w:rPr>
          <w:sz w:val="28"/>
        </w:rPr>
      </w:pPr>
      <w:r>
        <w:rPr>
          <w:sz w:val="28"/>
        </w:rPr>
        <w:t>Специалист ОМСУ ответственное за делопроизводство, принимает представленные (направленные) заявителем уведомление об окончании строительства и документы, регистрирует их в соответствии с правилами делопроизводства, установленными в Администрации района, составляет опись документов, вручает копию описи заявителю под роспись.</w:t>
      </w:r>
    </w:p>
    <w:p w:rsidR="00435D0E" w:rsidRDefault="000200C8">
      <w:pPr>
        <w:widowControl w:val="0"/>
        <w:tabs>
          <w:tab w:val="left" w:pos="142"/>
          <w:tab w:val="left" w:pos="284"/>
        </w:tabs>
        <w:ind w:firstLine="709"/>
        <w:jc w:val="both"/>
        <w:rPr>
          <w:sz w:val="28"/>
        </w:rPr>
      </w:pPr>
      <w:bookmarkStart w:id="6" w:name="sub_6001"/>
      <w:r>
        <w:rPr>
          <w:sz w:val="28"/>
        </w:rPr>
        <w:t>3.1.2.3. Лицо, ответственное за выполнение административной процедуры: специалист ОМСУ, ответственное за делопроизводство.</w:t>
      </w:r>
      <w:bookmarkStart w:id="7" w:name="sub_121061"/>
      <w:bookmarkEnd w:id="6"/>
      <w:bookmarkEnd w:id="7"/>
    </w:p>
    <w:p w:rsidR="00435D0E" w:rsidRDefault="000200C8">
      <w:pPr>
        <w:widowControl w:val="0"/>
        <w:tabs>
          <w:tab w:val="left" w:pos="142"/>
          <w:tab w:val="left" w:pos="284"/>
        </w:tabs>
        <w:ind w:firstLine="709"/>
        <w:jc w:val="both"/>
        <w:rPr>
          <w:sz w:val="28"/>
        </w:rPr>
      </w:pPr>
      <w:r>
        <w:rPr>
          <w:sz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435D0E" w:rsidRDefault="000200C8">
      <w:pPr>
        <w:widowControl w:val="0"/>
        <w:tabs>
          <w:tab w:val="left" w:pos="142"/>
          <w:tab w:val="left" w:pos="284"/>
        </w:tabs>
        <w:ind w:firstLine="709"/>
        <w:jc w:val="both"/>
        <w:rPr>
          <w:sz w:val="28"/>
        </w:rPr>
      </w:pPr>
      <w:r>
        <w:rPr>
          <w:sz w:val="28"/>
        </w:rPr>
        <w:t xml:space="preserve">3.1.2.5. Результат выполнения административной процедуры: регистрация уведомления об окончании строительства и прилагаемых к ним документов, </w:t>
      </w:r>
      <w:r>
        <w:rPr>
          <w:spacing w:val="-6"/>
          <w:sz w:val="28"/>
        </w:rPr>
        <w:t>передача специалисту ОМСУ, ответственному за предоставление муниципальной услуги</w:t>
      </w:r>
      <w:r>
        <w:rPr>
          <w:sz w:val="28"/>
        </w:rPr>
        <w:t xml:space="preserve"> (далее – ответственный исполнитель ОМСУ), на рассмотрение.</w:t>
      </w:r>
    </w:p>
    <w:p w:rsidR="00435D0E" w:rsidRDefault="000200C8">
      <w:pPr>
        <w:widowControl w:val="0"/>
        <w:tabs>
          <w:tab w:val="left" w:pos="142"/>
          <w:tab w:val="left" w:pos="284"/>
        </w:tabs>
        <w:ind w:firstLine="709"/>
        <w:jc w:val="both"/>
        <w:rPr>
          <w:sz w:val="28"/>
        </w:rPr>
      </w:pPr>
      <w:r>
        <w:rPr>
          <w:sz w:val="28"/>
        </w:rPr>
        <w:t>3.1.3. Рассмотрение документов о предоставлении муниципальной услуги.</w:t>
      </w:r>
    </w:p>
    <w:p w:rsidR="00435D0E" w:rsidRDefault="000200C8">
      <w:pPr>
        <w:widowControl w:val="0"/>
        <w:tabs>
          <w:tab w:val="left" w:pos="142"/>
          <w:tab w:val="left" w:pos="284"/>
        </w:tabs>
        <w:ind w:firstLine="709"/>
        <w:jc w:val="both"/>
        <w:rPr>
          <w:sz w:val="28"/>
        </w:rPr>
      </w:pPr>
      <w:r>
        <w:rPr>
          <w:sz w:val="28"/>
        </w:rPr>
        <w:t>3.1.3.1. Основание для начала административной процедуры: поступление уведомления об окончании строительства и прилагаемых к ним документов должностному лицу, ответственному (исполнитель ОМСУ) за формирование проекта решения.</w:t>
      </w:r>
    </w:p>
    <w:p w:rsidR="00435D0E" w:rsidRDefault="000200C8">
      <w:pPr>
        <w:widowControl w:val="0"/>
        <w:tabs>
          <w:tab w:val="left" w:pos="142"/>
          <w:tab w:val="left" w:pos="284"/>
        </w:tabs>
        <w:ind w:firstLine="709"/>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35D0E" w:rsidRDefault="000200C8">
      <w:pPr>
        <w:widowControl w:val="0"/>
        <w:tabs>
          <w:tab w:val="left" w:pos="142"/>
          <w:tab w:val="left" w:pos="284"/>
        </w:tabs>
        <w:ind w:firstLine="709"/>
        <w:jc w:val="both"/>
        <w:rPr>
          <w:sz w:val="28"/>
        </w:rPr>
      </w:pPr>
      <w:r>
        <w:rPr>
          <w:sz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w:t>
      </w:r>
      <w:r>
        <w:rPr>
          <w:sz w:val="28"/>
        </w:rPr>
        <w:br/>
        <w:t>о градостроительной деятельности и документов в течение 1 дня с даты окончания первой административной процедуры.</w:t>
      </w:r>
    </w:p>
    <w:p w:rsidR="00435D0E" w:rsidRDefault="000200C8">
      <w:pPr>
        <w:widowControl w:val="0"/>
        <w:tabs>
          <w:tab w:val="left" w:pos="142"/>
          <w:tab w:val="left" w:pos="284"/>
        </w:tabs>
        <w:ind w:firstLine="709"/>
        <w:jc w:val="both"/>
        <w:rPr>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Pr>
          <w:spacing w:val="-8"/>
          <w:sz w:val="28"/>
        </w:rPr>
        <w:t>регламента) в электронной форме с использованием системы межведомственного электронного</w:t>
      </w:r>
      <w:r>
        <w:rPr>
          <w:sz w:val="28"/>
        </w:rPr>
        <w:t xml:space="preserve"> взаимодействия и получение ответов на межведомственные </w:t>
      </w:r>
      <w:r>
        <w:rPr>
          <w:sz w:val="28"/>
        </w:rPr>
        <w:lastRenderedPageBreak/>
        <w:t>запросы в течение 5 дней с даты окончания первой административной процедуры.</w:t>
      </w:r>
    </w:p>
    <w:p w:rsidR="00435D0E" w:rsidRDefault="000200C8">
      <w:pPr>
        <w:widowControl w:val="0"/>
        <w:tabs>
          <w:tab w:val="left" w:pos="142"/>
          <w:tab w:val="left" w:pos="284"/>
        </w:tabs>
        <w:ind w:firstLine="709"/>
        <w:jc w:val="both"/>
        <w:rPr>
          <w:sz w:val="28"/>
        </w:rPr>
      </w:pPr>
      <w:r>
        <w:rPr>
          <w:sz w:val="28"/>
        </w:rPr>
        <w:t xml:space="preserve">3.1.3.3. </w:t>
      </w:r>
      <w:r>
        <w:rPr>
          <w:spacing w:val="-6"/>
          <w:sz w:val="28"/>
        </w:rPr>
        <w:t>Лицо, ответственное за выполнение административной процедуры: должностное лицо, ответственное</w:t>
      </w:r>
      <w:r>
        <w:rPr>
          <w:sz w:val="28"/>
        </w:rPr>
        <w:t xml:space="preserve"> за формирование проекта решения.</w:t>
      </w:r>
    </w:p>
    <w:p w:rsidR="00435D0E" w:rsidRDefault="000200C8">
      <w:pPr>
        <w:widowControl w:val="0"/>
        <w:tabs>
          <w:tab w:val="left" w:pos="142"/>
          <w:tab w:val="left" w:pos="284"/>
        </w:tabs>
        <w:ind w:firstLine="709"/>
        <w:jc w:val="both"/>
        <w:rPr>
          <w:sz w:val="28"/>
        </w:rPr>
      </w:pPr>
      <w:r>
        <w:rPr>
          <w:sz w:val="28"/>
        </w:rPr>
        <w:t xml:space="preserve">3.1.3.4. Критерий принятия решения: </w:t>
      </w:r>
    </w:p>
    <w:p w:rsidR="00435D0E" w:rsidRDefault="000200C8">
      <w:pPr>
        <w:widowControl w:val="0"/>
        <w:tabs>
          <w:tab w:val="left" w:pos="142"/>
          <w:tab w:val="left" w:pos="284"/>
        </w:tabs>
        <w:ind w:firstLine="709"/>
        <w:jc w:val="both"/>
        <w:rPr>
          <w:sz w:val="28"/>
        </w:rPr>
      </w:pPr>
      <w:r>
        <w:rPr>
          <w:sz w:val="28"/>
        </w:rPr>
        <w:t>- определение соответствия документов и сведений установленным требованиям в пункте 2.10.1 настоящего административного регламента;</w:t>
      </w:r>
    </w:p>
    <w:p w:rsidR="00435D0E" w:rsidRDefault="000200C8">
      <w:pPr>
        <w:widowControl w:val="0"/>
        <w:tabs>
          <w:tab w:val="left" w:pos="142"/>
          <w:tab w:val="left" w:pos="284"/>
        </w:tabs>
        <w:ind w:firstLine="709"/>
        <w:jc w:val="both"/>
        <w:rPr>
          <w:sz w:val="28"/>
        </w:rPr>
      </w:pPr>
      <w:r>
        <w:rPr>
          <w:sz w:val="28"/>
        </w:rPr>
        <w:t xml:space="preserve">- </w:t>
      </w:r>
      <w:r>
        <w:rPr>
          <w:spacing w:val="-6"/>
          <w:sz w:val="28"/>
        </w:rPr>
        <w:t>наличие/отсутствие оснований для возврата документов без рассмотрения, установленных</w:t>
      </w:r>
      <w:r>
        <w:rPr>
          <w:sz w:val="28"/>
        </w:rPr>
        <w:t xml:space="preserve"> подпунктом 2.10.2. настоящего административного регламента</w:t>
      </w:r>
    </w:p>
    <w:p w:rsidR="00435D0E" w:rsidRDefault="000200C8">
      <w:pPr>
        <w:widowControl w:val="0"/>
        <w:tabs>
          <w:tab w:val="left" w:pos="142"/>
          <w:tab w:val="left" w:pos="284"/>
        </w:tabs>
        <w:ind w:firstLine="709"/>
        <w:jc w:val="both"/>
        <w:rPr>
          <w:strike/>
          <w:sz w:val="28"/>
        </w:rPr>
      </w:pPr>
      <w:r>
        <w:rPr>
          <w:sz w:val="28"/>
        </w:rPr>
        <w:t>3.1.3.5. Результат выполнения административной процедуры: подготовка проекта решения о предоставлении услуги или возврат документов заявителю без рассмотрения.</w:t>
      </w:r>
    </w:p>
    <w:p w:rsidR="00435D0E" w:rsidRDefault="000200C8">
      <w:pPr>
        <w:widowControl w:val="0"/>
        <w:tabs>
          <w:tab w:val="left" w:pos="142"/>
          <w:tab w:val="left" w:pos="284"/>
        </w:tabs>
        <w:ind w:firstLine="709"/>
        <w:jc w:val="both"/>
        <w:rPr>
          <w:sz w:val="28"/>
        </w:rPr>
      </w:pPr>
      <w:r>
        <w:rPr>
          <w:sz w:val="28"/>
        </w:rPr>
        <w:t>3.1.4. Принятие решения о соответствии или несоответствии объекта необходимым требованиям и выдача результата.</w:t>
      </w:r>
    </w:p>
    <w:p w:rsidR="00435D0E" w:rsidRDefault="000200C8">
      <w:pPr>
        <w:widowControl w:val="0"/>
        <w:tabs>
          <w:tab w:val="left" w:pos="142"/>
          <w:tab w:val="left" w:pos="284"/>
        </w:tabs>
        <w:ind w:firstLine="709"/>
        <w:jc w:val="both"/>
        <w:rPr>
          <w:strike/>
          <w:sz w:val="28"/>
        </w:rPr>
      </w:pPr>
      <w:r>
        <w:rPr>
          <w:sz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Pr>
          <w:sz w:val="28"/>
        </w:rPr>
        <w:br/>
        <w:t>и подписание соответствующего решения.</w:t>
      </w:r>
    </w:p>
    <w:p w:rsidR="00435D0E" w:rsidRDefault="000200C8">
      <w:pPr>
        <w:widowControl w:val="0"/>
        <w:tabs>
          <w:tab w:val="left" w:pos="142"/>
          <w:tab w:val="left" w:pos="284"/>
        </w:tabs>
        <w:ind w:firstLine="709"/>
        <w:jc w:val="both"/>
        <w:rPr>
          <w:sz w:val="28"/>
        </w:rPr>
      </w:pPr>
      <w:r>
        <w:rPr>
          <w:sz w:val="28"/>
        </w:rPr>
        <w:t>3.1.4.2. Содержание административного действия (административных действий), продолжительность и (или) максимальный срок его (их) выполнения:</w:t>
      </w:r>
    </w:p>
    <w:p w:rsidR="00435D0E" w:rsidRDefault="000200C8">
      <w:pPr>
        <w:widowControl w:val="0"/>
        <w:tabs>
          <w:tab w:val="left" w:pos="142"/>
          <w:tab w:val="left" w:pos="284"/>
        </w:tabs>
        <w:ind w:firstLine="709"/>
        <w:jc w:val="both"/>
        <w:rPr>
          <w:sz w:val="28"/>
        </w:rPr>
      </w:pPr>
      <w:r>
        <w:rPr>
          <w:sz w:val="28"/>
        </w:rPr>
        <w:t xml:space="preserve">1 действие: рассмотрение проекта решения, а также уведомления </w:t>
      </w:r>
      <w:r>
        <w:rPr>
          <w:sz w:val="28"/>
        </w:rPr>
        <w:br/>
      </w:r>
      <w:r>
        <w:rPr>
          <w:spacing w:val="-6"/>
          <w:sz w:val="28"/>
        </w:rPr>
        <w:t>о соответствии построенных или реконструированных объектов индивидуального жилищного</w:t>
      </w:r>
      <w:r>
        <w:rPr>
          <w:sz w:val="28"/>
        </w:rPr>
        <w:t xml:space="preserve"> строительства или садового дома требованиям законодательства Российской Федерации о градостроительной деятельности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Pr>
          <w:sz w:val="28"/>
        </w:rPr>
        <w:br/>
        <w:t xml:space="preserve">в предоставлении услуги). </w:t>
      </w:r>
    </w:p>
    <w:p w:rsidR="00435D0E" w:rsidRDefault="000200C8">
      <w:pPr>
        <w:widowControl w:val="0"/>
        <w:tabs>
          <w:tab w:val="left" w:pos="142"/>
          <w:tab w:val="left" w:pos="284"/>
        </w:tabs>
        <w:ind w:firstLine="709"/>
        <w:jc w:val="both"/>
        <w:rPr>
          <w:sz w:val="28"/>
        </w:rPr>
      </w:pPr>
      <w:r>
        <w:rPr>
          <w:sz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w:t>
      </w:r>
      <w:r>
        <w:rPr>
          <w:sz w:val="28"/>
        </w:rPr>
        <w:br/>
        <w:t>о соответствии или уведомление о несоответствии.</w:t>
      </w:r>
    </w:p>
    <w:p w:rsidR="00435D0E" w:rsidRDefault="000200C8">
      <w:pPr>
        <w:ind w:firstLine="709"/>
        <w:jc w:val="both"/>
        <w:rPr>
          <w:sz w:val="28"/>
        </w:rPr>
      </w:pPr>
      <w:r>
        <w:rPr>
          <w:sz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435D0E" w:rsidRDefault="000200C8">
      <w:pPr>
        <w:ind w:firstLine="709"/>
        <w:jc w:val="both"/>
        <w:rPr>
          <w:sz w:val="28"/>
        </w:rPr>
      </w:pPr>
      <w:r>
        <w:rPr>
          <w:sz w:val="28"/>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w:t>
      </w:r>
      <w:r>
        <w:rPr>
          <w:spacing w:val="-6"/>
          <w:sz w:val="28"/>
        </w:rPr>
        <w:t>2.10.1 настоящего Административного регламента, одновременно осуществляется подготовка</w:t>
      </w:r>
      <w:r>
        <w:rPr>
          <w:sz w:val="28"/>
        </w:rPr>
        <w:t xml:space="preserve"> проекта сопроводительного письма о направлении копии указанного </w:t>
      </w:r>
      <w:r>
        <w:rPr>
          <w:spacing w:val="-6"/>
          <w:sz w:val="28"/>
        </w:rPr>
        <w:t>уведомления в комитет государственного строительного надзора и государственной экспертизы</w:t>
      </w:r>
      <w:r>
        <w:rPr>
          <w:sz w:val="28"/>
        </w:rPr>
        <w:t xml:space="preserve"> Ленинградской области.</w:t>
      </w:r>
    </w:p>
    <w:p w:rsidR="00435D0E" w:rsidRDefault="000200C8">
      <w:pPr>
        <w:ind w:firstLine="709"/>
        <w:jc w:val="both"/>
        <w:rPr>
          <w:sz w:val="28"/>
        </w:rPr>
      </w:pPr>
      <w:r>
        <w:rPr>
          <w:sz w:val="28"/>
        </w:rPr>
        <w:lastRenderedPageBreak/>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435D0E" w:rsidRDefault="000200C8">
      <w:pPr>
        <w:ind w:firstLine="709"/>
        <w:jc w:val="both"/>
        <w:rPr>
          <w:sz w:val="28"/>
        </w:rPr>
      </w:pPr>
      <w:r>
        <w:rPr>
          <w:sz w:val="28"/>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435D0E" w:rsidRDefault="000200C8">
      <w:pPr>
        <w:widowControl w:val="0"/>
        <w:tabs>
          <w:tab w:val="left" w:pos="142"/>
          <w:tab w:val="left" w:pos="284"/>
        </w:tabs>
        <w:ind w:firstLine="709"/>
        <w:jc w:val="both"/>
        <w:rPr>
          <w:sz w:val="28"/>
        </w:rPr>
      </w:pPr>
      <w:r>
        <w:rPr>
          <w:sz w:val="28"/>
        </w:rPr>
        <w:t xml:space="preserve">3.1.4.3. </w:t>
      </w:r>
      <w:r>
        <w:rPr>
          <w:spacing w:val="-6"/>
          <w:sz w:val="28"/>
        </w:rPr>
        <w:t>Лицо, ответственное за выполнение административной процедуры: должностное лицо,</w:t>
      </w:r>
      <w:r>
        <w:rPr>
          <w:sz w:val="28"/>
        </w:rPr>
        <w:t xml:space="preserve"> ответственное за принятие и подписание соответствующего решения, ответственное за делопроизводство.</w:t>
      </w:r>
    </w:p>
    <w:p w:rsidR="00435D0E" w:rsidRDefault="000200C8">
      <w:pPr>
        <w:widowControl w:val="0"/>
        <w:tabs>
          <w:tab w:val="left" w:pos="142"/>
          <w:tab w:val="left" w:pos="284"/>
        </w:tabs>
        <w:ind w:firstLine="709"/>
        <w:jc w:val="both"/>
        <w:rPr>
          <w:sz w:val="28"/>
          <w:u w:val="single"/>
        </w:rPr>
      </w:pPr>
      <w:r>
        <w:rPr>
          <w:sz w:val="28"/>
        </w:rPr>
        <w:t>3.1.4.4. Критерий принятия решения: наличие/отсутствие у заявителя права на получение муниципальной услуги.</w:t>
      </w:r>
    </w:p>
    <w:p w:rsidR="00435D0E" w:rsidRDefault="000200C8">
      <w:pPr>
        <w:widowControl w:val="0"/>
        <w:tabs>
          <w:tab w:val="left" w:pos="142"/>
          <w:tab w:val="left" w:pos="284"/>
        </w:tabs>
        <w:ind w:firstLine="709"/>
        <w:jc w:val="both"/>
        <w:rPr>
          <w:sz w:val="28"/>
        </w:rPr>
      </w:pPr>
      <w:r>
        <w:rPr>
          <w:sz w:val="28"/>
        </w:rPr>
        <w:t xml:space="preserve">3.1.4.5. Результат выполнения административной процедуры: </w:t>
      </w:r>
    </w:p>
    <w:p w:rsidR="00435D0E" w:rsidRDefault="000200C8">
      <w:pPr>
        <w:widowControl w:val="0"/>
        <w:tabs>
          <w:tab w:val="left" w:pos="142"/>
          <w:tab w:val="left" w:pos="284"/>
        </w:tabs>
        <w:ind w:firstLine="709"/>
        <w:jc w:val="both"/>
        <w:rPr>
          <w:spacing w:val="-6"/>
          <w:sz w:val="28"/>
        </w:rPr>
      </w:pPr>
      <w:r>
        <w:rPr>
          <w:spacing w:val="-6"/>
          <w:sz w:val="28"/>
        </w:rPr>
        <w:t>подписание уведомления о соответствии или уведомления о несоответствии.</w:t>
      </w:r>
    </w:p>
    <w:p w:rsidR="00435D0E" w:rsidRDefault="000200C8">
      <w:pPr>
        <w:widowControl w:val="0"/>
        <w:tabs>
          <w:tab w:val="left" w:pos="142"/>
          <w:tab w:val="left" w:pos="284"/>
        </w:tabs>
        <w:ind w:firstLine="709"/>
        <w:jc w:val="both"/>
        <w:rPr>
          <w:sz w:val="28"/>
        </w:rPr>
      </w:pPr>
      <w:r>
        <w:rPr>
          <w:sz w:val="28"/>
        </w:rPr>
        <w:t>направление заявителю результата предоставления муниципальной услуги способом, указанным в заявлении.</w:t>
      </w:r>
    </w:p>
    <w:p w:rsidR="00435D0E" w:rsidRDefault="000200C8">
      <w:pPr>
        <w:pStyle w:val="ConsPlusNormal"/>
        <w:ind w:firstLine="709"/>
        <w:jc w:val="both"/>
        <w:outlineLvl w:val="2"/>
        <w:rPr>
          <w:b/>
        </w:rPr>
      </w:pPr>
      <w:bookmarkStart w:id="8" w:name="P329"/>
      <w:bookmarkEnd w:id="8"/>
      <w:r>
        <w:rPr>
          <w:b/>
        </w:rPr>
        <w:t xml:space="preserve">3.2. Особенности выполнения административных процедур </w:t>
      </w:r>
      <w:r>
        <w:rPr>
          <w:b/>
        </w:rPr>
        <w:br/>
        <w:t>в электронной форме.</w:t>
      </w:r>
    </w:p>
    <w:p w:rsidR="00435D0E" w:rsidRDefault="000200C8">
      <w:pPr>
        <w:pStyle w:val="ConsPlusNormal"/>
        <w:ind w:firstLine="709"/>
        <w:jc w:val="both"/>
      </w:pPr>
      <w:r>
        <w:t xml:space="preserve">3.2.1. Предоставление Услуги на ЕПГУ осуществляется в соответствии </w:t>
      </w:r>
      <w:r>
        <w:br/>
      </w:r>
      <w:r>
        <w:rPr>
          <w:spacing w:val="-8"/>
        </w:rPr>
        <w:t xml:space="preserve">с Федеральным </w:t>
      </w:r>
      <w:hyperlink r:id="rId14" w:history="1">
        <w:r>
          <w:rPr>
            <w:spacing w:val="-8"/>
          </w:rPr>
          <w:t>законом</w:t>
        </w:r>
      </w:hyperlink>
      <w:r>
        <w:rPr>
          <w:spacing w:val="-8"/>
        </w:rPr>
        <w:t xml:space="preserve"> № 210-ФЗ, Федеральным </w:t>
      </w:r>
      <w:hyperlink r:id="rId15" w:history="1">
        <w:r>
          <w:rPr>
            <w:spacing w:val="-8"/>
          </w:rPr>
          <w:t>законом</w:t>
        </w:r>
      </w:hyperlink>
      <w:r>
        <w:rPr>
          <w:spacing w:val="-8"/>
        </w:rPr>
        <w:t xml:space="preserve"> от 27.07.2006 № 149-ФЗ «Об информации, информационных</w:t>
      </w:r>
      <w:r>
        <w:t xml:space="preserve"> технологиях и о защите информации», </w:t>
      </w:r>
      <w:hyperlink r:id="rId16" w:history="1">
        <w:r>
          <w:t>постановлением</w:t>
        </w:r>
      </w:hyperlink>
      <w:r>
        <w:t xml:space="preserve"> Правительства Российской Федерации от 25.06.2012 № 634 </w:t>
      </w:r>
      <w:r>
        <w:br/>
        <w:t>«О видах электронной подписи, использование которых допускается при обращении за получением государственных и муниципальных услуг».</w:t>
      </w:r>
    </w:p>
    <w:p w:rsidR="00435D0E" w:rsidRDefault="000200C8">
      <w:pPr>
        <w:pStyle w:val="ConsPlusNormal"/>
        <w:ind w:firstLine="709"/>
        <w:jc w:val="both"/>
      </w:pPr>
      <w:r>
        <w:t>3.2.2. Для получения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435D0E" w:rsidRDefault="000200C8">
      <w:pPr>
        <w:pStyle w:val="ConsPlusNormal"/>
        <w:ind w:firstLine="709"/>
        <w:jc w:val="both"/>
      </w:pPr>
      <w:r>
        <w:t>3.2.3. Услуга может быть получена через ЕПГУ без личной явки на прием в Администрац</w:t>
      </w:r>
      <w:r w:rsidR="00367A48">
        <w:t>ию района, а также ГБУ ЛО «МФЦ»</w:t>
      </w:r>
      <w:r>
        <w:t>.</w:t>
      </w:r>
    </w:p>
    <w:p w:rsidR="00435D0E" w:rsidRDefault="000200C8">
      <w:pPr>
        <w:pStyle w:val="ConsPlusNormal"/>
        <w:ind w:firstLine="709"/>
        <w:jc w:val="both"/>
      </w:pPr>
      <w:r>
        <w:t>3.2.4. Для подачи заявления через ЕПГУ заявитель должен выполнить следующие действия:</w:t>
      </w:r>
    </w:p>
    <w:p w:rsidR="00435D0E" w:rsidRDefault="000200C8">
      <w:pPr>
        <w:pStyle w:val="ConsPlusNormal"/>
        <w:ind w:firstLine="709"/>
        <w:jc w:val="both"/>
      </w:pPr>
      <w:r>
        <w:t xml:space="preserve"> - пройти идентификацию и аутентификацию в ЕСИА;</w:t>
      </w:r>
    </w:p>
    <w:p w:rsidR="00435D0E" w:rsidRDefault="000200C8">
      <w:pPr>
        <w:pStyle w:val="ConsPlusNormal"/>
        <w:ind w:firstLine="709"/>
        <w:jc w:val="both"/>
      </w:pPr>
      <w:r>
        <w:lastRenderedPageBreak/>
        <w:t xml:space="preserve"> - в личном кабинете на ЕПГУ заполнить в электронной форме заявление на оказание Услуги;</w:t>
      </w:r>
    </w:p>
    <w:p w:rsidR="00435D0E" w:rsidRDefault="000200C8">
      <w:pPr>
        <w:pStyle w:val="ConsPlusNormal"/>
        <w:ind w:firstLine="709"/>
        <w:jc w:val="both"/>
      </w:pPr>
      <w:r>
        <w:t xml:space="preserve"> - приложить к заявлению электронные документы и направить пакет электронных документов в Администрацию района посредством функционала ЕПГУ.</w:t>
      </w:r>
    </w:p>
    <w:p w:rsidR="00435D0E" w:rsidRDefault="000200C8">
      <w:pPr>
        <w:pStyle w:val="ConsPlusNormal"/>
        <w:ind w:firstLine="709"/>
        <w:jc w:val="both"/>
      </w:pPr>
      <w:r>
        <w:t xml:space="preserve">3.2.5. </w:t>
      </w:r>
      <w:r>
        <w:rPr>
          <w:spacing w:val="-8"/>
        </w:rPr>
        <w:t>В результате направления пакета электронных документов посредством ЕПГУ автоматизированной</w:t>
      </w:r>
      <w:r>
        <w:t xml:space="preserve">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ЛО.</w:t>
      </w:r>
    </w:p>
    <w:p w:rsidR="00435D0E" w:rsidRDefault="000200C8">
      <w:pPr>
        <w:pStyle w:val="ConsPlusNormal"/>
        <w:ind w:firstLine="709"/>
        <w:jc w:val="both"/>
      </w:pPr>
      <w:r>
        <w:t>3.2.6. При предоставлении Услуги через ЕПГУ должностное лицо ОМСУ/Организации выполняет следующие действия:</w:t>
      </w:r>
    </w:p>
    <w:p w:rsidR="00435D0E" w:rsidRDefault="000200C8">
      <w:pPr>
        <w:pStyle w:val="ConsPlusNormal"/>
        <w:ind w:firstLine="709"/>
        <w:jc w:val="both"/>
      </w:pPr>
      <w:r>
        <w:t>- формирует проект решения на основании документов, поступивших через ЕПГУ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5D0E" w:rsidRDefault="000200C8">
      <w:pPr>
        <w:pStyle w:val="ConsPlusNormal"/>
        <w:ind w:firstLine="709"/>
        <w:jc w:val="both"/>
      </w:pPr>
      <w: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435D0E" w:rsidRDefault="000200C8">
      <w:pPr>
        <w:pStyle w:val="ConsPlusNormal"/>
        <w:ind w:firstLine="709"/>
        <w:jc w:val="both"/>
      </w:pPr>
      <w:r>
        <w:t xml:space="preserve">- уведомляет заявителя о принятом решении с помощью указанных </w:t>
      </w:r>
      <w:r>
        <w:br/>
        <w:t xml:space="preserve">в заявлении средств связи, затем направляет документ способом, указанным </w:t>
      </w:r>
      <w:r>
        <w:br/>
        <w:t xml:space="preserve">в заявлении: в МФЦ (при наличии технической возможности) либо направляет </w:t>
      </w:r>
      <w:r>
        <w:rPr>
          <w:spacing w:val="-6"/>
        </w:rPr>
        <w:t>электронный документ, подписанный усиленной квалифицированной электронной подписью должностного</w:t>
      </w:r>
      <w:r>
        <w:t xml:space="preserve"> лица, принявшего решение, в личный кабинет ЕПГУ.</w:t>
      </w:r>
    </w:p>
    <w:p w:rsidR="00435D0E" w:rsidRDefault="000200C8">
      <w:pPr>
        <w:pStyle w:val="ConsPlusNormal"/>
        <w:ind w:firstLine="709"/>
        <w:jc w:val="both"/>
      </w:pPr>
      <w: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ЕПГУ.</w:t>
      </w:r>
    </w:p>
    <w:p w:rsidR="00435D0E" w:rsidRDefault="000200C8">
      <w:pPr>
        <w:pStyle w:val="ConsPlusNormal"/>
        <w:ind w:firstLine="709"/>
        <w:jc w:val="both"/>
      </w:pPr>
      <w: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ЕПГУ.</w:t>
      </w:r>
    </w:p>
    <w:p w:rsidR="00435D0E" w:rsidRDefault="000200C8">
      <w:pPr>
        <w:pStyle w:val="ConsPlusNormal"/>
        <w:ind w:firstLine="709"/>
        <w:jc w:val="both"/>
      </w:pPr>
      <w:r>
        <w:t xml:space="preserve">3.2.8. ОМСУ при поступлении документов от заявителя посредством ЕПГУ по требованию заявителя направляет результат предоставления услуги </w:t>
      </w:r>
      <w:r>
        <w:br/>
        <w:t xml:space="preserve">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w:t>
      </w:r>
      <w:r>
        <w:br/>
        <w:t>в соответствующем поле такую необходимость).</w:t>
      </w:r>
    </w:p>
    <w:p w:rsidR="00435D0E" w:rsidRDefault="000200C8">
      <w:pPr>
        <w:pStyle w:val="ConsPlusNormal"/>
        <w:ind w:firstLine="709"/>
        <w:jc w:val="both"/>
      </w:pPr>
      <w: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rsidR="00435D0E" w:rsidRDefault="000200C8">
      <w:pPr>
        <w:pStyle w:val="ConsPlusNormal"/>
        <w:ind w:firstLine="709"/>
        <w:jc w:val="both"/>
        <w:outlineLvl w:val="2"/>
      </w:pPr>
      <w:r>
        <w:lastRenderedPageBreak/>
        <w:t xml:space="preserve">3.3. Порядок исправления допущенных опечаток и ошибок в выданных </w:t>
      </w:r>
      <w:r>
        <w:br/>
        <w:t>в результате предоставления Услуги документах.</w:t>
      </w:r>
    </w:p>
    <w:p w:rsidR="00435D0E" w:rsidRDefault="000200C8">
      <w:pPr>
        <w:pStyle w:val="ConsPlusNormal"/>
        <w:ind w:firstLine="709"/>
        <w:jc w:val="both"/>
      </w:pPr>
      <w:r>
        <w:t xml:space="preserve">3.3.1. В случае если в выданных в результате предоставления Услуги документах допущены опечатки и ошибки, то заявитель вправе представить </w:t>
      </w:r>
      <w:r>
        <w:br/>
        <w:t>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35D0E" w:rsidRDefault="000200C8">
      <w:pPr>
        <w:pStyle w:val="ConsPlusNormal"/>
        <w:ind w:firstLine="709"/>
        <w:jc w:val="both"/>
      </w:pPr>
      <w:r>
        <w:t xml:space="preserve">3.3.2. В течение 7 рабочих дней со дня регистрации заявления об исправлении опечаток и (или)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w:t>
      </w:r>
      <w:r>
        <w:br/>
        <w:t xml:space="preserve">с исправленными опечатками (ошибками) или направляет заявителю уведомление с обоснованным отказом в оформлении документа </w:t>
      </w:r>
      <w:r>
        <w:br/>
        <w:t xml:space="preserve">с исправленными опечатками (ошибками). Результат предоставления Услуги (документ) ОМСУ направляет способом, указанным в заявлении </w:t>
      </w:r>
      <w:r>
        <w:br/>
        <w:t>о необходимости исправления допущенных опечаток и\или ошибок.</w:t>
      </w:r>
    </w:p>
    <w:p w:rsidR="00435D0E" w:rsidRDefault="000200C8">
      <w:pPr>
        <w:ind w:firstLine="709"/>
        <w:jc w:val="both"/>
        <w:rPr>
          <w:sz w:val="28"/>
        </w:rPr>
      </w:pPr>
      <w:r>
        <w:rPr>
          <w:sz w:val="28"/>
        </w:rPr>
        <w:t xml:space="preserve">3.4. </w:t>
      </w:r>
      <w:r>
        <w:rPr>
          <w:spacing w:val="-6"/>
          <w:sz w:val="28"/>
        </w:rPr>
        <w:t>Документы, прилагаемые к уведомлению об окончании строительства, представляемые</w:t>
      </w:r>
      <w:r>
        <w:rPr>
          <w:sz w:val="28"/>
        </w:rPr>
        <w:t xml:space="preserve"> в электронной форме, направляются в следующих форматах:</w:t>
      </w:r>
    </w:p>
    <w:p w:rsidR="00435D0E" w:rsidRDefault="000200C8">
      <w:pPr>
        <w:ind w:firstLine="709"/>
        <w:jc w:val="both"/>
        <w:rPr>
          <w:sz w:val="28"/>
        </w:rPr>
      </w:pPr>
      <w:r>
        <w:rPr>
          <w:sz w:val="28"/>
        </w:rPr>
        <w:t xml:space="preserve">а) </w:t>
      </w:r>
      <w:proofErr w:type="spellStart"/>
      <w:r>
        <w:rPr>
          <w:sz w:val="28"/>
        </w:rPr>
        <w:t>xml</w:t>
      </w:r>
      <w:proofErr w:type="spellEnd"/>
      <w:r>
        <w:rPr>
          <w:sz w:val="28"/>
        </w:rPr>
        <w:t xml:space="preserve"> - для документов, в отношении которых утверждены формы </w:t>
      </w:r>
      <w:r>
        <w:rPr>
          <w:sz w:val="28"/>
        </w:rPr>
        <w:br/>
        <w:t xml:space="preserve">и требования по формированию электронных документов в виде файлов </w:t>
      </w:r>
      <w:r>
        <w:rPr>
          <w:sz w:val="28"/>
        </w:rPr>
        <w:br/>
        <w:t xml:space="preserve">в формате </w:t>
      </w:r>
      <w:proofErr w:type="spellStart"/>
      <w:r>
        <w:rPr>
          <w:sz w:val="28"/>
        </w:rPr>
        <w:t>xml</w:t>
      </w:r>
      <w:proofErr w:type="spellEnd"/>
      <w:r>
        <w:rPr>
          <w:sz w:val="28"/>
        </w:rPr>
        <w:t>;</w:t>
      </w:r>
    </w:p>
    <w:p w:rsidR="00435D0E" w:rsidRDefault="000200C8">
      <w:pPr>
        <w:ind w:firstLine="709"/>
        <w:jc w:val="both"/>
        <w:rPr>
          <w:sz w:val="28"/>
        </w:rPr>
      </w:pPr>
      <w:r>
        <w:rPr>
          <w:sz w:val="28"/>
        </w:rPr>
        <w:t xml:space="preserve">б)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w:t>
      </w:r>
      <w:r>
        <w:rPr>
          <w:sz w:val="28"/>
        </w:rPr>
        <w:br/>
        <w:t>не включающим формулы;</w:t>
      </w:r>
    </w:p>
    <w:p w:rsidR="00435D0E" w:rsidRDefault="000200C8">
      <w:pPr>
        <w:ind w:firstLine="709"/>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и\или графические изображения, а также документов с графическим содержанием;</w:t>
      </w:r>
    </w:p>
    <w:p w:rsidR="00435D0E" w:rsidRDefault="000200C8">
      <w:pPr>
        <w:ind w:firstLine="709"/>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435D0E" w:rsidRDefault="000200C8">
      <w:pPr>
        <w:ind w:firstLine="709"/>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435D0E" w:rsidRDefault="000200C8">
      <w:pPr>
        <w:ind w:firstLine="709"/>
        <w:jc w:val="both"/>
        <w:rPr>
          <w:sz w:val="28"/>
        </w:rPr>
      </w:pPr>
      <w:r>
        <w:rPr>
          <w:sz w:val="28"/>
        </w:rPr>
        <w:t xml:space="preserve">3.5. В случае если оригиналы документов, прилагаемых к уведомлению об окончании строительства, выданы и подписаны уполномоченным органом на </w:t>
      </w:r>
      <w:r>
        <w:rPr>
          <w:spacing w:val="-6"/>
          <w:sz w:val="28"/>
        </w:rPr>
        <w:t>бумажном носителе, допускается формирование таких документов, представляемых в электронной</w:t>
      </w:r>
      <w:r>
        <w:rPr>
          <w:sz w:val="28"/>
        </w:rPr>
        <w:t xml:space="preserve"> форме, путем сканирования непосредственно с оригинала документа (использование копий не допускается), которое осуществляется </w:t>
      </w:r>
      <w:r>
        <w:rPr>
          <w:sz w:val="28"/>
        </w:rPr>
        <w:br/>
        <w:t xml:space="preserve">с сохранением ориентации оригинала документа в разрешении 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35D0E" w:rsidRDefault="000200C8">
      <w:pPr>
        <w:ind w:firstLine="709"/>
        <w:jc w:val="both"/>
        <w:rPr>
          <w:sz w:val="28"/>
        </w:rPr>
      </w:pPr>
      <w:r>
        <w:rPr>
          <w:sz w:val="28"/>
        </w:rPr>
        <w:lastRenderedPageBreak/>
        <w:t xml:space="preserve">«черно-белый» (при отсутствии в документе графических изображений </w:t>
      </w:r>
      <w:r>
        <w:rPr>
          <w:sz w:val="28"/>
        </w:rPr>
        <w:br/>
        <w:t>и (или) цветного текста);</w:t>
      </w:r>
    </w:p>
    <w:p w:rsidR="00435D0E" w:rsidRDefault="000200C8">
      <w:pPr>
        <w:ind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435D0E" w:rsidRDefault="000200C8">
      <w:pPr>
        <w:ind w:firstLine="709"/>
        <w:jc w:val="both"/>
        <w:rPr>
          <w:sz w:val="28"/>
        </w:rPr>
      </w:pPr>
      <w:r>
        <w:rPr>
          <w:sz w:val="28"/>
        </w:rPr>
        <w:t xml:space="preserve">«цветной» или «режим полной цветопередачи» (при наличии </w:t>
      </w:r>
      <w:r>
        <w:rPr>
          <w:sz w:val="28"/>
        </w:rPr>
        <w:br/>
        <w:t>в документе цветных графических изображений либо цветного текста).</w:t>
      </w:r>
    </w:p>
    <w:p w:rsidR="00435D0E" w:rsidRDefault="000200C8">
      <w:pPr>
        <w:ind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435D0E" w:rsidRDefault="000200C8">
      <w:pPr>
        <w:ind w:firstLine="709"/>
        <w:jc w:val="both"/>
        <w:rPr>
          <w:sz w:val="28"/>
        </w:rPr>
      </w:pPr>
      <w:r>
        <w:rPr>
          <w:sz w:val="28"/>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35D0E" w:rsidRDefault="000200C8">
      <w:pPr>
        <w:widowControl w:val="0"/>
        <w:spacing w:before="120" w:after="120"/>
        <w:ind w:firstLine="709"/>
        <w:jc w:val="center"/>
        <w:rPr>
          <w:b/>
          <w:sz w:val="28"/>
        </w:rPr>
      </w:pPr>
      <w:r>
        <w:rPr>
          <w:b/>
          <w:sz w:val="28"/>
        </w:rPr>
        <w:t>4. Формы контроля за исполнением Административного регламента</w:t>
      </w:r>
    </w:p>
    <w:p w:rsidR="00435D0E" w:rsidRDefault="000200C8">
      <w:pPr>
        <w:widowControl w:val="0"/>
        <w:ind w:firstLine="709"/>
        <w:jc w:val="both"/>
        <w:rPr>
          <w:sz w:val="28"/>
        </w:rPr>
      </w:pPr>
      <w:r>
        <w:rPr>
          <w:sz w:val="28"/>
        </w:rPr>
        <w:t xml:space="preserve">4.1. Порядок осуществления текущего контроля за соблюдением </w:t>
      </w:r>
      <w:r>
        <w:rPr>
          <w:sz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sz w:val="28"/>
        </w:rPr>
        <w:br/>
        <w:t>а также принятием решений ответственными лицами.</w:t>
      </w:r>
    </w:p>
    <w:p w:rsidR="00435D0E" w:rsidRDefault="000200C8">
      <w:pPr>
        <w:widowControl w:val="0"/>
        <w:ind w:firstLine="709"/>
        <w:jc w:val="both"/>
        <w:rPr>
          <w:sz w:val="28"/>
        </w:rPr>
      </w:pPr>
      <w:r>
        <w:rPr>
          <w:sz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35D0E" w:rsidRDefault="000200C8">
      <w:pPr>
        <w:widowControl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435D0E" w:rsidRDefault="000200C8">
      <w:pPr>
        <w:widowControl w:val="0"/>
        <w:ind w:firstLine="709"/>
        <w:jc w:val="both"/>
        <w:rPr>
          <w:sz w:val="28"/>
        </w:rPr>
      </w:pPr>
      <w:r>
        <w:rPr>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35D0E" w:rsidRDefault="000200C8">
      <w:pPr>
        <w:widowControl w:val="0"/>
        <w:ind w:firstLine="709"/>
        <w:jc w:val="both"/>
        <w:rPr>
          <w:sz w:val="28"/>
        </w:rPr>
      </w:pPr>
      <w:r>
        <w:rPr>
          <w:sz w:val="28"/>
        </w:rPr>
        <w:t xml:space="preserve">Плановые проверки предоставления муниципальной услуги проводятся </w:t>
      </w:r>
      <w:r>
        <w:rPr>
          <w:sz w:val="28"/>
        </w:rPr>
        <w:br/>
        <w:t>не реже одного раза в три месяца в соответствии с планом проведения проверок, утвержденным руководителем ОМСУ.</w:t>
      </w:r>
    </w:p>
    <w:p w:rsidR="00435D0E" w:rsidRDefault="000200C8">
      <w:pPr>
        <w:widowControl w:val="0"/>
        <w:ind w:firstLine="709"/>
        <w:jc w:val="both"/>
        <w:rPr>
          <w:sz w:val="28"/>
        </w:rPr>
      </w:pPr>
      <w:r>
        <w:rPr>
          <w:spacing w:val="-10"/>
          <w:sz w:val="28"/>
        </w:rPr>
        <w:t>При проверке могут рассматриваться все вопросы, связанные с предоставлением муниципальной</w:t>
      </w:r>
      <w:r>
        <w:rPr>
          <w:sz w:val="28"/>
        </w:rPr>
        <w:t xml:space="preserve"> услуги (комплексные проверки), или отдельный вопрос, связанный с предоставлением муниципальной услуги (тематические проверки).</w:t>
      </w:r>
    </w:p>
    <w:p w:rsidR="00435D0E" w:rsidRDefault="000200C8">
      <w:pPr>
        <w:widowControl w:val="0"/>
        <w:ind w:firstLine="709"/>
        <w:jc w:val="both"/>
        <w:rPr>
          <w:sz w:val="28"/>
        </w:rPr>
      </w:pPr>
      <w:r>
        <w:rPr>
          <w:spacing w:val="-6"/>
          <w:sz w:val="28"/>
        </w:rPr>
        <w:t xml:space="preserve">Внеплановые проверки предоставления муниципальной услуги проводятся по </w:t>
      </w:r>
      <w:r>
        <w:rPr>
          <w:spacing w:val="-4"/>
          <w:sz w:val="28"/>
        </w:rPr>
        <w:t xml:space="preserve">обращениям физических, юридических лиц и индивидуальных предпринимателей, </w:t>
      </w:r>
      <w:r>
        <w:rPr>
          <w:spacing w:val="-6"/>
          <w:sz w:val="28"/>
        </w:rPr>
        <w:t>обращениям органов государственной власти, органов местного самоуправления, их должностных</w:t>
      </w:r>
      <w:r>
        <w:rPr>
          <w:sz w:val="28"/>
        </w:rPr>
        <w:t xml:space="preserve">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35D0E" w:rsidRDefault="000200C8">
      <w:pPr>
        <w:widowControl w:val="0"/>
        <w:ind w:firstLine="709"/>
        <w:jc w:val="both"/>
        <w:rPr>
          <w:sz w:val="28"/>
        </w:rPr>
      </w:pPr>
      <w:r>
        <w:rPr>
          <w:sz w:val="28"/>
        </w:rPr>
        <w:t xml:space="preserve">О проведении проверки издается правовой акт ОМСУ о проведении </w:t>
      </w:r>
      <w:r>
        <w:rPr>
          <w:sz w:val="28"/>
        </w:rPr>
        <w:lastRenderedPageBreak/>
        <w:t>проверки исполнения административного регламента по предоставлению муниципальной услуги.</w:t>
      </w:r>
    </w:p>
    <w:p w:rsidR="00435D0E" w:rsidRDefault="000200C8">
      <w:pPr>
        <w:widowControl w:val="0"/>
        <w:ind w:firstLine="709"/>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sz w:val="28"/>
        </w:rPr>
        <w:b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5D0E" w:rsidRDefault="000200C8">
      <w:pPr>
        <w:widowControl w:val="0"/>
        <w:ind w:firstLine="709"/>
        <w:jc w:val="both"/>
        <w:rPr>
          <w:sz w:val="28"/>
        </w:rPr>
      </w:pPr>
      <w:r>
        <w:rPr>
          <w:sz w:val="28"/>
        </w:rPr>
        <w:t>По результатам рассмотрения обращений дается письменный ответ.</w:t>
      </w:r>
    </w:p>
    <w:p w:rsidR="00435D0E" w:rsidRDefault="000200C8">
      <w:pPr>
        <w:widowControl w:val="0"/>
        <w:ind w:firstLine="709"/>
        <w:jc w:val="both"/>
        <w:rPr>
          <w:sz w:val="28"/>
        </w:rPr>
      </w:pPr>
      <w:r>
        <w:rPr>
          <w:sz w:val="28"/>
        </w:rPr>
        <w:t xml:space="preserve">4.3. </w:t>
      </w:r>
      <w:r>
        <w:rPr>
          <w:spacing w:val="-6"/>
          <w:sz w:val="28"/>
        </w:rPr>
        <w:t>Ответственность должностных лиц за решения и действия (бездействие), принимаемые</w:t>
      </w:r>
      <w:r>
        <w:rPr>
          <w:sz w:val="28"/>
        </w:rPr>
        <w:t xml:space="preserve"> (осуществляемые) в ходе предоставления муниципальной услуги.</w:t>
      </w:r>
    </w:p>
    <w:p w:rsidR="00435D0E" w:rsidRDefault="000200C8">
      <w:pPr>
        <w:widowControl w:val="0"/>
        <w:ind w:firstLine="709"/>
        <w:jc w:val="both"/>
        <w:rPr>
          <w:sz w:val="28"/>
        </w:rPr>
      </w:pPr>
      <w:r>
        <w:rPr>
          <w:sz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Pr>
          <w:sz w:val="28"/>
        </w:rPr>
        <w:t>требований</w:t>
      </w:r>
      <w:proofErr w:type="gramEnd"/>
      <w:r>
        <w:rPr>
          <w:sz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5D0E" w:rsidRDefault="000200C8">
      <w:pPr>
        <w:widowControl w:val="0"/>
        <w:ind w:firstLine="709"/>
        <w:jc w:val="both"/>
        <w:rPr>
          <w:sz w:val="28"/>
        </w:rPr>
      </w:pPr>
      <w:r>
        <w:rPr>
          <w:sz w:val="28"/>
        </w:rPr>
        <w:t>Руководитель ОМСУ несет персональную ответственность за обеспечение предоставления муниципальной услуги.</w:t>
      </w:r>
    </w:p>
    <w:p w:rsidR="00435D0E" w:rsidRDefault="000200C8">
      <w:pPr>
        <w:widowControl w:val="0"/>
        <w:ind w:firstLine="709"/>
        <w:jc w:val="both"/>
        <w:rPr>
          <w:sz w:val="28"/>
        </w:rPr>
      </w:pPr>
      <w:r>
        <w:rPr>
          <w:sz w:val="28"/>
        </w:rPr>
        <w:t>Работники ОМСУ при предоставлении муниципальной услуги несут персональную ответственность:</w:t>
      </w:r>
    </w:p>
    <w:p w:rsidR="00435D0E" w:rsidRDefault="000200C8">
      <w:pPr>
        <w:widowControl w:val="0"/>
        <w:ind w:firstLine="709"/>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rsidR="00435D0E" w:rsidRDefault="000200C8">
      <w:pPr>
        <w:widowControl w:val="0"/>
        <w:ind w:firstLine="709"/>
        <w:jc w:val="both"/>
        <w:rPr>
          <w:spacing w:val="-4"/>
          <w:sz w:val="28"/>
        </w:rPr>
      </w:pPr>
      <w:r>
        <w:rPr>
          <w:sz w:val="28"/>
        </w:rPr>
        <w:t xml:space="preserve">- за действия (бездействие), влекущие нарушение прав и законных </w:t>
      </w:r>
      <w:r>
        <w:rPr>
          <w:spacing w:val="-4"/>
          <w:sz w:val="28"/>
        </w:rPr>
        <w:t>интересов физических или юридических лиц, индивидуальных предпринимателей.</w:t>
      </w:r>
    </w:p>
    <w:p w:rsidR="00435D0E" w:rsidRDefault="000200C8">
      <w:pPr>
        <w:widowControl w:val="0"/>
        <w:ind w:firstLine="709"/>
        <w:jc w:val="both"/>
        <w:rPr>
          <w:sz w:val="28"/>
        </w:rPr>
      </w:pPr>
      <w:r>
        <w:rPr>
          <w:spacing w:val="-10"/>
          <w:sz w:val="28"/>
        </w:rPr>
        <w:t>Должностные лица, виновные в неисполнении или ненадлежащем исполнении требований настоящего</w:t>
      </w:r>
      <w:r>
        <w:rPr>
          <w:sz w:val="28"/>
        </w:rPr>
        <w:t xml:space="preserve"> Административного регламента, привлекаются </w:t>
      </w:r>
      <w:r>
        <w:rPr>
          <w:sz w:val="28"/>
        </w:rPr>
        <w:br/>
        <w:t>к ответственности в порядке, установленном действующим законодательством Российской Федерации.</w:t>
      </w:r>
    </w:p>
    <w:p w:rsidR="00435D0E" w:rsidRDefault="000200C8">
      <w:pPr>
        <w:widowControl w:val="0"/>
        <w:spacing w:before="120"/>
        <w:ind w:firstLine="709"/>
        <w:jc w:val="center"/>
        <w:rPr>
          <w:b/>
          <w:sz w:val="28"/>
        </w:rPr>
      </w:pPr>
      <w:r>
        <w:rPr>
          <w:b/>
          <w:sz w:val="28"/>
        </w:rPr>
        <w:t xml:space="preserve">5. Досудебный (внесудебный) порядок обжалования решений </w:t>
      </w:r>
      <w:r>
        <w:rPr>
          <w:b/>
          <w:sz w:val="28"/>
        </w:rPr>
        <w:br/>
        <w:t xml:space="preserve">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w:t>
      </w:r>
      <w:r>
        <w:rPr>
          <w:b/>
          <w:sz w:val="28"/>
        </w:rPr>
        <w:br/>
        <w:t>и муниципальных услуг, работника многофункционального центра предоставления государственных и муниципальных услуг</w:t>
      </w:r>
    </w:p>
    <w:p w:rsidR="00435D0E" w:rsidRDefault="000200C8">
      <w:pPr>
        <w:widowControl w:val="0"/>
        <w:spacing w:before="120"/>
        <w:ind w:firstLine="709"/>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5D0E" w:rsidRDefault="000200C8">
      <w:pPr>
        <w:widowControl w:val="0"/>
        <w:ind w:firstLine="709"/>
        <w:jc w:val="both"/>
        <w:rPr>
          <w:sz w:val="28"/>
        </w:rPr>
      </w:pPr>
      <w:r>
        <w:rPr>
          <w:sz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5D0E" w:rsidRDefault="000200C8">
      <w:pPr>
        <w:widowControl w:val="0"/>
        <w:ind w:firstLine="709"/>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5D0E" w:rsidRDefault="000200C8">
      <w:pPr>
        <w:widowControl w:val="0"/>
        <w:ind w:firstLine="709"/>
        <w:jc w:val="both"/>
        <w:rPr>
          <w:sz w:val="28"/>
        </w:rPr>
      </w:pPr>
      <w:r>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spacing w:val="-6"/>
          <w:sz w:val="28"/>
        </w:rPr>
        <w:t>(бездействия) многофункционального центра, работника многофункционального центра</w:t>
      </w:r>
      <w:r>
        <w:rPr>
          <w:sz w:val="28"/>
        </w:rPr>
        <w:t xml:space="preserve"> возможно в случае, если на многофункциональный центр, решения </w:t>
      </w:r>
      <w:r>
        <w:rPr>
          <w:sz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rPr>
        <w:br/>
        <w:t xml:space="preserve">в порядке, определенном частью 1.3 статьи 16 Федерального закона </w:t>
      </w:r>
      <w:r>
        <w:rPr>
          <w:sz w:val="28"/>
        </w:rPr>
        <w:br/>
        <w:t>от 27.07.2010 № 210-ФЗ;</w:t>
      </w:r>
    </w:p>
    <w:p w:rsidR="00435D0E" w:rsidRDefault="000200C8">
      <w:pPr>
        <w:widowControl w:val="0"/>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w:t>
      </w:r>
      <w:r>
        <w:rPr>
          <w:sz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5D0E" w:rsidRDefault="000200C8">
      <w:pPr>
        <w:widowControl w:val="0"/>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5D0E" w:rsidRDefault="000200C8">
      <w:pPr>
        <w:widowControl w:val="0"/>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spacing w:val="-6"/>
          <w:sz w:val="28"/>
        </w:rPr>
        <w:t>определенном частью 1.3 статьи 16 Федерального закона от 27.07.2010 № 210-ФЗ;</w:t>
      </w:r>
    </w:p>
    <w:p w:rsidR="00435D0E" w:rsidRDefault="000200C8">
      <w:pPr>
        <w:widowControl w:val="0"/>
        <w:ind w:firstLine="709"/>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5D0E" w:rsidRDefault="000200C8">
      <w:pPr>
        <w:widowControl w:val="0"/>
        <w:ind w:firstLine="709"/>
        <w:jc w:val="both"/>
        <w:rPr>
          <w:sz w:val="28"/>
        </w:rPr>
      </w:pPr>
      <w:r>
        <w:rPr>
          <w:sz w:val="28"/>
        </w:rPr>
        <w:t xml:space="preserve">7) отказ органа, предоставляющего муниципальную услугу, должностного </w:t>
      </w:r>
      <w:r>
        <w:rPr>
          <w:spacing w:val="-4"/>
          <w:sz w:val="28"/>
        </w:rPr>
        <w:t xml:space="preserve">лица органа, предоставляющего муниципальную услугу, многофункционального </w:t>
      </w:r>
      <w:r>
        <w:rPr>
          <w:spacing w:val="-4"/>
          <w:sz w:val="28"/>
        </w:rPr>
        <w:lastRenderedPageBreak/>
        <w:t>центра</w:t>
      </w:r>
      <w:r>
        <w:rPr>
          <w:sz w:val="28"/>
        </w:rPr>
        <w:t>,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D0E" w:rsidRDefault="000200C8">
      <w:pPr>
        <w:widowControl w:val="0"/>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435D0E" w:rsidRDefault="000200C8">
      <w:pPr>
        <w:widowControl w:val="0"/>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sz w:val="28"/>
        </w:rPr>
        <w:b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5D0E" w:rsidRDefault="000200C8">
      <w:pPr>
        <w:widowControl w:val="0"/>
        <w:ind w:firstLine="709"/>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Pr>
          <w:spacing w:val="-4"/>
          <w:sz w:val="28"/>
        </w:rPr>
        <w:t>бездействия) многофункционального центра, работника многофункционального центра</w:t>
      </w:r>
      <w:r>
        <w:rPr>
          <w:sz w:val="28"/>
        </w:rPr>
        <w:t xml:space="preserve"> возможно в случае, если на многофункциональный центр, решения </w:t>
      </w:r>
      <w:r>
        <w:rPr>
          <w:sz w:val="28"/>
        </w:rPr>
        <w:br/>
        <w:t xml:space="preserve">и действия (бездействие) которого обжалуются, возложена функция </w:t>
      </w:r>
      <w:r>
        <w:rPr>
          <w:sz w:val="28"/>
        </w:rPr>
        <w:br/>
        <w:t xml:space="preserve">по предоставлению соответствующих муниципальных услуг в полном объеме </w:t>
      </w:r>
      <w:r>
        <w:rPr>
          <w:sz w:val="28"/>
        </w:rPr>
        <w:br/>
        <w:t>в порядке, определенном частью 1.3 статьи 16 Федерального закона от 27.07.2010 № 210-ФЗ.</w:t>
      </w:r>
    </w:p>
    <w:p w:rsidR="00435D0E" w:rsidRDefault="000200C8">
      <w:pPr>
        <w:widowControl w:val="0"/>
        <w:ind w:firstLine="709"/>
        <w:jc w:val="both"/>
        <w:rPr>
          <w:sz w:val="28"/>
        </w:rPr>
      </w:pPr>
      <w:r>
        <w:rPr>
          <w:sz w:val="28"/>
        </w:rPr>
        <w:t xml:space="preserve">5.3. Жалоба подается в письменной форме на бумажном носителе, </w:t>
      </w:r>
      <w:r>
        <w:rPr>
          <w:sz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Pr>
          <w:sz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Pr>
          <w:spacing w:val="-4"/>
          <w:sz w:val="28"/>
        </w:rPr>
        <w:t>работника ГБУ ЛО «МФЦ» подаются руководителю этого многофункционального центра</w:t>
      </w:r>
      <w:r>
        <w:rPr>
          <w:sz w:val="28"/>
        </w:rPr>
        <w:t xml:space="preserve">. Жалобы на решения и действия (бездействие) ГБУ ЛО «МФЦ» подаются учредителю ГБУ ЛО «МФЦ». </w:t>
      </w:r>
    </w:p>
    <w:p w:rsidR="00435D0E" w:rsidRDefault="000200C8">
      <w:pPr>
        <w:widowControl w:val="0"/>
        <w:ind w:firstLine="709"/>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w:t>
      </w:r>
      <w:r w:rsidRPr="00482140">
        <w:rPr>
          <w:sz w:val="28"/>
          <w:highlight w:val="yellow"/>
        </w:rPr>
        <w:t>а также может быть принята при личном приеме заявителя</w:t>
      </w:r>
      <w:r>
        <w:rPr>
          <w:sz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spacing w:val="-10"/>
          <w:sz w:val="28"/>
        </w:rPr>
        <w:t>телекоммуникационной сети «Интернет», официального сайта многофункционального центра,</w:t>
      </w:r>
      <w:r>
        <w:rPr>
          <w:sz w:val="28"/>
        </w:rPr>
        <w:t xml:space="preserve"> ЕПГУ, </w:t>
      </w:r>
      <w:r w:rsidRPr="00482140">
        <w:rPr>
          <w:sz w:val="28"/>
          <w:highlight w:val="yellow"/>
        </w:rPr>
        <w:t>а также может быть принята при личном приеме заявителя</w:t>
      </w:r>
      <w:r>
        <w:rPr>
          <w:sz w:val="28"/>
        </w:rPr>
        <w:t xml:space="preserve">. </w:t>
      </w:r>
    </w:p>
    <w:p w:rsidR="00435D0E" w:rsidRDefault="000200C8">
      <w:pPr>
        <w:widowControl w:val="0"/>
        <w:ind w:firstLine="709"/>
        <w:jc w:val="both"/>
        <w:rPr>
          <w:sz w:val="28"/>
        </w:rPr>
      </w:pPr>
      <w:r>
        <w:rPr>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35D0E" w:rsidRDefault="000200C8">
      <w:pPr>
        <w:widowControl w:val="0"/>
        <w:ind w:firstLine="709"/>
        <w:jc w:val="both"/>
        <w:rPr>
          <w:sz w:val="28"/>
        </w:rPr>
      </w:pPr>
      <w:r>
        <w:rPr>
          <w:sz w:val="28"/>
        </w:rPr>
        <w:t>В письменной жалобе в обязательном порядке указываются:</w:t>
      </w:r>
    </w:p>
    <w:p w:rsidR="00435D0E" w:rsidRDefault="000200C8">
      <w:pPr>
        <w:widowControl w:val="0"/>
        <w:ind w:firstLine="709"/>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35D0E" w:rsidRDefault="000200C8">
      <w:pPr>
        <w:widowControl w:val="0"/>
        <w:ind w:firstLine="709"/>
        <w:jc w:val="both"/>
        <w:rPr>
          <w:sz w:val="28"/>
        </w:rPr>
      </w:pPr>
      <w:r>
        <w:rPr>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rPr>
        <w:br/>
        <w:t>и почтовый адрес, по которым должен быть направлен ответ заявителю;</w:t>
      </w:r>
    </w:p>
    <w:p w:rsidR="00435D0E" w:rsidRDefault="000200C8">
      <w:pPr>
        <w:widowControl w:val="0"/>
        <w:ind w:firstLine="709"/>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5D0E" w:rsidRDefault="000200C8">
      <w:pPr>
        <w:widowControl w:val="0"/>
        <w:ind w:firstLine="709"/>
        <w:jc w:val="both"/>
        <w:rPr>
          <w:sz w:val="28"/>
        </w:rPr>
      </w:pPr>
      <w:r>
        <w:rPr>
          <w:sz w:val="28"/>
        </w:rPr>
        <w:t xml:space="preserve">- доводы, на основании которых заявитель не согласен с решением </w:t>
      </w:r>
      <w:r>
        <w:rPr>
          <w:sz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rPr>
        <w:lastRenderedPageBreak/>
        <w:t>(при наличии), подтверждающие доводы заявителя, либо их копии.</w:t>
      </w:r>
    </w:p>
    <w:p w:rsidR="00435D0E" w:rsidRDefault="000200C8">
      <w:pPr>
        <w:widowControl w:val="0"/>
        <w:ind w:firstLine="709"/>
        <w:jc w:val="both"/>
        <w:rPr>
          <w:sz w:val="28"/>
        </w:rPr>
      </w:pPr>
      <w:r>
        <w:rPr>
          <w:sz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435D0E" w:rsidRDefault="000200C8">
      <w:pPr>
        <w:widowControl w:val="0"/>
        <w:ind w:firstLine="709"/>
        <w:jc w:val="both"/>
        <w:rPr>
          <w:sz w:val="28"/>
        </w:rPr>
      </w:pPr>
      <w:r>
        <w:rPr>
          <w:sz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pacing w:val="-4"/>
          <w:sz w:val="28"/>
        </w:rPr>
        <w:t xml:space="preserve">или в случае обжалования нарушения установленного срока таких исправлений - </w:t>
      </w:r>
      <w:r>
        <w:rPr>
          <w:spacing w:val="-4"/>
          <w:sz w:val="28"/>
        </w:rPr>
        <w:br/>
        <w:t>в течение пяти рабочих дней</w:t>
      </w:r>
      <w:r>
        <w:rPr>
          <w:sz w:val="28"/>
        </w:rPr>
        <w:t xml:space="preserve"> со дня ее регистрации.</w:t>
      </w:r>
    </w:p>
    <w:p w:rsidR="00435D0E" w:rsidRDefault="000200C8">
      <w:pPr>
        <w:widowControl w:val="0"/>
        <w:ind w:firstLine="709"/>
        <w:jc w:val="both"/>
        <w:rPr>
          <w:sz w:val="28"/>
        </w:rPr>
      </w:pPr>
      <w:r>
        <w:rPr>
          <w:sz w:val="28"/>
        </w:rPr>
        <w:t>5.7. По результатам рассмотрения жалобы принимается одно из следующих решений:</w:t>
      </w:r>
    </w:p>
    <w:p w:rsidR="00435D0E" w:rsidRDefault="000200C8">
      <w:pPr>
        <w:widowControl w:val="0"/>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5D0E" w:rsidRDefault="000200C8">
      <w:pPr>
        <w:widowControl w:val="0"/>
        <w:ind w:firstLine="709"/>
        <w:jc w:val="both"/>
        <w:rPr>
          <w:sz w:val="28"/>
        </w:rPr>
      </w:pPr>
      <w:r>
        <w:rPr>
          <w:sz w:val="28"/>
        </w:rPr>
        <w:t>2) в удовлетворении жалобы отказывается.</w:t>
      </w:r>
    </w:p>
    <w:p w:rsidR="00435D0E" w:rsidRDefault="000200C8">
      <w:pPr>
        <w:widowControl w:val="0"/>
        <w:ind w:firstLine="709"/>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D0E" w:rsidRDefault="000200C8">
      <w:pPr>
        <w:widowControl w:val="0"/>
        <w:ind w:firstLine="709"/>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D0E" w:rsidRDefault="000200C8">
      <w:pPr>
        <w:widowControl w:val="0"/>
        <w:ind w:firstLine="709"/>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D0E" w:rsidRDefault="000200C8">
      <w:pPr>
        <w:widowControl w:val="0"/>
        <w:ind w:firstLine="709"/>
        <w:jc w:val="both"/>
        <w:rPr>
          <w:spacing w:val="-6"/>
          <w:sz w:val="28"/>
        </w:rPr>
      </w:pPr>
      <w:r>
        <w:rPr>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Pr>
          <w:spacing w:val="-6"/>
          <w:sz w:val="28"/>
        </w:rPr>
        <w:lastRenderedPageBreak/>
        <w:t>жалоб, незамедлительно направляют имеющиеся материалы в органы прокуратуры.</w:t>
      </w:r>
    </w:p>
    <w:p w:rsidR="00435D0E" w:rsidRDefault="000200C8">
      <w:pPr>
        <w:widowControl w:val="0"/>
        <w:spacing w:before="120"/>
        <w:ind w:firstLine="709"/>
        <w:jc w:val="center"/>
        <w:rPr>
          <w:b/>
          <w:sz w:val="28"/>
        </w:rPr>
      </w:pPr>
      <w:r>
        <w:rPr>
          <w:b/>
          <w:sz w:val="28"/>
        </w:rPr>
        <w:t>6. Особенности выполнения административных процедур</w:t>
      </w:r>
    </w:p>
    <w:p w:rsidR="00435D0E" w:rsidRDefault="000200C8">
      <w:pPr>
        <w:widowControl w:val="0"/>
        <w:ind w:firstLine="709"/>
        <w:jc w:val="center"/>
        <w:rPr>
          <w:b/>
          <w:sz w:val="28"/>
        </w:rPr>
      </w:pPr>
      <w:r>
        <w:rPr>
          <w:b/>
          <w:sz w:val="28"/>
        </w:rPr>
        <w:t>в многофункциональных центрах</w:t>
      </w:r>
    </w:p>
    <w:p w:rsidR="00435D0E" w:rsidRDefault="000200C8">
      <w:pPr>
        <w:widowControl w:val="0"/>
        <w:spacing w:before="120"/>
        <w:ind w:firstLine="709"/>
        <w:jc w:val="both"/>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w:t>
      </w:r>
      <w:r>
        <w:rPr>
          <w:sz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5D0E" w:rsidRDefault="000200C8">
      <w:pPr>
        <w:widowControl w:val="0"/>
        <w:ind w:firstLine="709"/>
        <w:jc w:val="both"/>
        <w:rPr>
          <w:sz w:val="28"/>
        </w:rPr>
      </w:pPr>
      <w:r>
        <w:rPr>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5D0E" w:rsidRDefault="000200C8">
      <w:pPr>
        <w:widowControl w:val="0"/>
        <w:ind w:firstLine="709"/>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5D0E" w:rsidRDefault="000200C8">
      <w:pPr>
        <w:widowControl w:val="0"/>
        <w:ind w:firstLine="709"/>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5D0E" w:rsidRDefault="000200C8">
      <w:pPr>
        <w:widowControl w:val="0"/>
        <w:ind w:firstLine="709"/>
        <w:jc w:val="both"/>
        <w:rPr>
          <w:sz w:val="28"/>
        </w:rPr>
      </w:pPr>
      <w:r>
        <w:rPr>
          <w:sz w:val="28"/>
        </w:rPr>
        <w:t>б) определяет предмет обращения;</w:t>
      </w:r>
    </w:p>
    <w:p w:rsidR="00435D0E" w:rsidRDefault="000200C8">
      <w:pPr>
        <w:widowControl w:val="0"/>
        <w:ind w:firstLine="709"/>
        <w:jc w:val="both"/>
        <w:rPr>
          <w:sz w:val="28"/>
        </w:rPr>
      </w:pPr>
      <w:r>
        <w:rPr>
          <w:sz w:val="28"/>
        </w:rPr>
        <w:t>в) проводит проверку правильности заполнения обращения;</w:t>
      </w:r>
    </w:p>
    <w:p w:rsidR="00435D0E" w:rsidRDefault="000200C8">
      <w:pPr>
        <w:widowControl w:val="0"/>
        <w:ind w:firstLine="709"/>
        <w:jc w:val="both"/>
        <w:rPr>
          <w:sz w:val="28"/>
        </w:rPr>
      </w:pPr>
      <w:r>
        <w:rPr>
          <w:sz w:val="28"/>
        </w:rPr>
        <w:t>г) проводит проверку укомплектованности пакета документов;</w:t>
      </w:r>
    </w:p>
    <w:p w:rsidR="00435D0E" w:rsidRDefault="000200C8">
      <w:pPr>
        <w:widowControl w:val="0"/>
        <w:ind w:firstLine="709"/>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Pr>
          <w:spacing w:val="-8"/>
          <w:sz w:val="28"/>
        </w:rPr>
        <w:t>идентификационным кодом, позволяющим установить принадлежность документов конкретному</w:t>
      </w:r>
      <w:r>
        <w:rPr>
          <w:sz w:val="28"/>
        </w:rPr>
        <w:t xml:space="preserve"> заявителю и виду обращения за муниципальной услугой;</w:t>
      </w:r>
    </w:p>
    <w:p w:rsidR="00435D0E" w:rsidRDefault="000200C8">
      <w:pPr>
        <w:widowControl w:val="0"/>
        <w:ind w:firstLine="709"/>
        <w:jc w:val="both"/>
        <w:rPr>
          <w:sz w:val="28"/>
        </w:rPr>
      </w:pPr>
      <w:r>
        <w:rPr>
          <w:sz w:val="28"/>
        </w:rPr>
        <w:t>е) заверяет каждый документ дела своей электронной подписью (далее ЭП);</w:t>
      </w:r>
    </w:p>
    <w:p w:rsidR="00435D0E" w:rsidRDefault="000200C8">
      <w:pPr>
        <w:widowControl w:val="0"/>
        <w:ind w:firstLine="709"/>
        <w:jc w:val="both"/>
        <w:rPr>
          <w:sz w:val="28"/>
        </w:rPr>
      </w:pPr>
      <w:r>
        <w:rPr>
          <w:sz w:val="28"/>
        </w:rPr>
        <w:t>ж) направляет копии документов и реестр документов в ОМСУ:</w:t>
      </w:r>
    </w:p>
    <w:p w:rsidR="00435D0E" w:rsidRDefault="000200C8">
      <w:pPr>
        <w:widowControl w:val="0"/>
        <w:ind w:firstLine="709"/>
        <w:jc w:val="both"/>
        <w:rPr>
          <w:sz w:val="28"/>
        </w:rPr>
      </w:pPr>
      <w:r>
        <w:rPr>
          <w:sz w:val="28"/>
        </w:rPr>
        <w:t>- в электронной форме (в составе пакетов электронных дел) - в день обращения заявителя в МФЦ;</w:t>
      </w:r>
    </w:p>
    <w:p w:rsidR="00435D0E" w:rsidRDefault="000200C8">
      <w:pPr>
        <w:widowControl w:val="0"/>
        <w:ind w:firstLine="709"/>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5D0E" w:rsidRDefault="000200C8">
      <w:pPr>
        <w:widowControl w:val="0"/>
        <w:ind w:firstLine="709"/>
        <w:jc w:val="both"/>
        <w:rPr>
          <w:sz w:val="28"/>
        </w:rPr>
      </w:pPr>
      <w:r>
        <w:rPr>
          <w:sz w:val="28"/>
        </w:rPr>
        <w:t>По окончании приема документов специалист МФЦ выдает заявителю расписку в приеме документов.</w:t>
      </w:r>
    </w:p>
    <w:p w:rsidR="00435D0E" w:rsidRDefault="000200C8">
      <w:pPr>
        <w:widowControl w:val="0"/>
        <w:ind w:firstLine="709"/>
        <w:jc w:val="both"/>
        <w:rPr>
          <w:sz w:val="28"/>
        </w:rPr>
      </w:pPr>
      <w:r>
        <w:rPr>
          <w:sz w:val="28"/>
        </w:rPr>
        <w:t>6.3. При установлении работником МФЦ следующих фактов:</w:t>
      </w:r>
    </w:p>
    <w:p w:rsidR="00435D0E" w:rsidRDefault="000200C8">
      <w:pPr>
        <w:widowControl w:val="0"/>
        <w:ind w:firstLine="709"/>
        <w:jc w:val="both"/>
        <w:rPr>
          <w:sz w:val="28"/>
        </w:rPr>
      </w:pPr>
      <w:r>
        <w:rPr>
          <w:sz w:val="28"/>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w:t>
      </w:r>
      <w:r>
        <w:rPr>
          <w:sz w:val="28"/>
        </w:rPr>
        <w:br/>
        <w:t>с настоящим регламентом следующие действия:</w:t>
      </w:r>
    </w:p>
    <w:p w:rsidR="00435D0E" w:rsidRDefault="000200C8">
      <w:pPr>
        <w:widowControl w:val="0"/>
        <w:ind w:firstLine="709"/>
        <w:jc w:val="both"/>
        <w:rPr>
          <w:sz w:val="28"/>
        </w:rPr>
      </w:pPr>
      <w:r>
        <w:rPr>
          <w:sz w:val="28"/>
        </w:rPr>
        <w:lastRenderedPageBreak/>
        <w:t xml:space="preserve"> - </w:t>
      </w:r>
      <w:r>
        <w:rPr>
          <w:spacing w:val="-4"/>
          <w:sz w:val="28"/>
        </w:rPr>
        <w:t>сообщает заявителю, какие необходимые документы им не представлены;</w:t>
      </w:r>
    </w:p>
    <w:p w:rsidR="00435D0E" w:rsidRDefault="000200C8">
      <w:pPr>
        <w:widowControl w:val="0"/>
        <w:ind w:firstLine="709"/>
        <w:jc w:val="both"/>
        <w:rPr>
          <w:sz w:val="28"/>
        </w:rPr>
      </w:pPr>
      <w:r>
        <w:rPr>
          <w:sz w:val="28"/>
        </w:rPr>
        <w:t xml:space="preserve"> -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5D0E" w:rsidRDefault="000200C8">
      <w:pPr>
        <w:widowControl w:val="0"/>
        <w:ind w:firstLine="709"/>
        <w:jc w:val="both"/>
        <w:rPr>
          <w:sz w:val="28"/>
        </w:rPr>
      </w:pPr>
      <w:r>
        <w:rPr>
          <w:sz w:val="28"/>
        </w:rPr>
        <w:t xml:space="preserve"> -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35D0E" w:rsidRDefault="000200C8">
      <w:pPr>
        <w:widowControl w:val="0"/>
        <w:ind w:firstLine="709"/>
        <w:jc w:val="both"/>
        <w:rPr>
          <w:sz w:val="28"/>
        </w:rPr>
      </w:pPr>
      <w:r>
        <w:rPr>
          <w:sz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35D0E" w:rsidRDefault="000200C8">
      <w:pPr>
        <w:widowControl w:val="0"/>
        <w:ind w:firstLine="709"/>
        <w:jc w:val="both"/>
        <w:rPr>
          <w:sz w:val="28"/>
        </w:rPr>
      </w:pPr>
      <w:r>
        <w:rPr>
          <w:sz w:val="28"/>
        </w:rPr>
        <w:t>- сообщает заявителю об отсутствии у него права на получение муниципальной услуги;</w:t>
      </w:r>
    </w:p>
    <w:p w:rsidR="00435D0E" w:rsidRDefault="000200C8">
      <w:pPr>
        <w:widowControl w:val="0"/>
        <w:ind w:firstLine="709"/>
        <w:jc w:val="both"/>
        <w:rPr>
          <w:sz w:val="28"/>
        </w:rPr>
      </w:pPr>
      <w:r>
        <w:rPr>
          <w:sz w:val="28"/>
        </w:rPr>
        <w:t xml:space="preserve"> - распечатывает расписку о предоставлении консультации.</w:t>
      </w:r>
    </w:p>
    <w:p w:rsidR="00435D0E" w:rsidRDefault="000200C8">
      <w:pPr>
        <w:widowControl w:val="0"/>
        <w:ind w:firstLine="709"/>
        <w:jc w:val="both"/>
        <w:rPr>
          <w:sz w:val="28"/>
        </w:rPr>
      </w:pPr>
      <w:r>
        <w:rPr>
          <w:sz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5D0E" w:rsidRDefault="000200C8">
      <w:pPr>
        <w:widowControl w:val="0"/>
        <w:ind w:firstLine="709"/>
        <w:jc w:val="both"/>
        <w:rPr>
          <w:sz w:val="28"/>
        </w:rPr>
      </w:pPr>
      <w:r>
        <w:rPr>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35D0E" w:rsidRDefault="000200C8">
      <w:pPr>
        <w:widowControl w:val="0"/>
        <w:ind w:firstLine="709"/>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35D0E" w:rsidRDefault="000200C8">
      <w:pPr>
        <w:widowControl w:val="0"/>
        <w:ind w:firstLine="709"/>
        <w:jc w:val="both"/>
        <w:rPr>
          <w:sz w:val="28"/>
        </w:rPr>
      </w:pPr>
      <w:r>
        <w:rPr>
          <w:sz w:val="28"/>
        </w:rPr>
        <w:t xml:space="preserve">Специалист МФЦ, ответственный за выдачу документов, полученных </w:t>
      </w:r>
      <w:r>
        <w:rPr>
          <w:sz w:val="28"/>
        </w:rPr>
        <w:br/>
        <w:t xml:space="preserve">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w:t>
      </w:r>
      <w:r>
        <w:rPr>
          <w:sz w:val="28"/>
        </w:rPr>
        <w:br/>
        <w:t>о возможности получения документов в МФЦ.</w:t>
      </w:r>
    </w:p>
    <w:p w:rsidR="00435D0E" w:rsidRDefault="000200C8">
      <w:pPr>
        <w:widowControl w:val="0"/>
        <w:ind w:firstLine="709"/>
        <w:jc w:val="both"/>
        <w:rPr>
          <w:sz w:val="28"/>
        </w:rPr>
      </w:pPr>
      <w:r>
        <w:rPr>
          <w:sz w:val="28"/>
        </w:rPr>
        <w:t xml:space="preserve">6.5. При обращении заявителя в МФЦ за получением нескольких услуг </w:t>
      </w:r>
      <w:r>
        <w:rPr>
          <w:spacing w:val="-8"/>
          <w:sz w:val="28"/>
        </w:rPr>
        <w:t>посредством комплексного запроса специалист МФЦ руководствуется Порядком организации</w:t>
      </w:r>
      <w:r>
        <w:rPr>
          <w:sz w:val="28"/>
        </w:rPr>
        <w:t xml:space="preserve">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435D0E" w:rsidRDefault="000200C8">
      <w:pPr>
        <w:widowControl w:val="0"/>
        <w:ind w:firstLine="709"/>
        <w:jc w:val="both"/>
        <w:rPr>
          <w:sz w:val="28"/>
        </w:rPr>
      </w:pPr>
      <w:r>
        <w:rPr>
          <w:sz w:val="28"/>
        </w:rPr>
        <w:t xml:space="preserve">6.6. При вводе безбумажного электронного документооборота административные процедуры регламентируются нормативным правовым </w:t>
      </w:r>
      <w:r>
        <w:rPr>
          <w:spacing w:val="-6"/>
          <w:sz w:val="28"/>
        </w:rPr>
        <w:t xml:space="preserve">актом, устанавливающим порядок электронного (безбумажного) документооборота в сфере </w:t>
      </w:r>
      <w:r>
        <w:rPr>
          <w:spacing w:val="-6"/>
          <w:sz w:val="28"/>
        </w:rPr>
        <w:lastRenderedPageBreak/>
        <w:t>муниципальной</w:t>
      </w:r>
      <w:r>
        <w:rPr>
          <w:sz w:val="28"/>
        </w:rPr>
        <w:t xml:space="preserve"> услуг.</w:t>
      </w:r>
    </w:p>
    <w:p w:rsidR="00435D0E" w:rsidRDefault="00435D0E">
      <w:pPr>
        <w:widowControl w:val="0"/>
        <w:ind w:firstLine="709"/>
        <w:jc w:val="both"/>
        <w:rPr>
          <w:sz w:val="28"/>
        </w:rPr>
      </w:pPr>
    </w:p>
    <w:p w:rsidR="00435D0E" w:rsidRDefault="00435D0E">
      <w:pPr>
        <w:widowControl w:val="0"/>
        <w:ind w:firstLine="709"/>
        <w:jc w:val="both"/>
        <w:rPr>
          <w:sz w:val="28"/>
        </w:rPr>
      </w:pPr>
    </w:p>
    <w:p w:rsidR="00435D0E" w:rsidRDefault="000200C8">
      <w:pPr>
        <w:widowControl w:val="0"/>
        <w:ind w:firstLine="709"/>
        <w:jc w:val="center"/>
        <w:rPr>
          <w:sz w:val="28"/>
        </w:rPr>
      </w:pPr>
      <w:r>
        <w:rPr>
          <w:sz w:val="28"/>
        </w:rPr>
        <w:t>_____________</w:t>
      </w:r>
    </w:p>
    <w:p w:rsidR="00435D0E" w:rsidRDefault="00435D0E">
      <w:pPr>
        <w:widowControl w:val="0"/>
        <w:ind w:firstLine="709"/>
        <w:jc w:val="both"/>
        <w:rPr>
          <w:sz w:val="28"/>
        </w:rPr>
      </w:pPr>
    </w:p>
    <w:p w:rsidR="00435D0E" w:rsidRDefault="00435D0E">
      <w:pPr>
        <w:widowControl w:val="0"/>
        <w:outlineLvl w:val="2"/>
        <w:rPr>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435D0E">
      <w:pPr>
        <w:widowControl w:val="0"/>
        <w:jc w:val="right"/>
        <w:outlineLvl w:val="2"/>
        <w:rPr>
          <w:i/>
          <w:sz w:val="28"/>
        </w:rPr>
      </w:pPr>
    </w:p>
    <w:p w:rsidR="00435D0E" w:rsidRDefault="000200C8">
      <w:pPr>
        <w:widowControl w:val="0"/>
        <w:jc w:val="right"/>
        <w:outlineLvl w:val="2"/>
        <w:rPr>
          <w:i/>
          <w:sz w:val="28"/>
        </w:rPr>
      </w:pPr>
      <w:r>
        <w:rPr>
          <w:b/>
          <w:sz w:val="28"/>
        </w:rPr>
        <w:br w:type="column"/>
      </w:r>
      <w:r>
        <w:rPr>
          <w:i/>
          <w:sz w:val="28"/>
        </w:rPr>
        <w:lastRenderedPageBreak/>
        <w:t>Приложение1</w:t>
      </w:r>
    </w:p>
    <w:p w:rsidR="00435D0E" w:rsidRDefault="000200C8">
      <w:pPr>
        <w:widowControl w:val="0"/>
        <w:jc w:val="right"/>
        <w:outlineLvl w:val="2"/>
        <w:rPr>
          <w:i/>
          <w:sz w:val="28"/>
        </w:rPr>
      </w:pPr>
      <w:r>
        <w:rPr>
          <w:i/>
          <w:sz w:val="28"/>
        </w:rPr>
        <w:t>к Административному регламенту</w:t>
      </w:r>
    </w:p>
    <w:p w:rsidR="00435D0E" w:rsidRDefault="000200C8">
      <w:pPr>
        <w:spacing w:before="120" w:after="120"/>
        <w:jc w:val="right"/>
        <w:rPr>
          <w:b/>
        </w:rPr>
      </w:pPr>
      <w:r>
        <w:rPr>
          <w:b/>
        </w:rPr>
        <w:t>ФОРМА</w:t>
      </w:r>
    </w:p>
    <w:p w:rsidR="00435D0E" w:rsidRDefault="000200C8">
      <w:pPr>
        <w:jc w:val="center"/>
        <w:rPr>
          <w:b/>
          <w:sz w:val="26"/>
        </w:rPr>
      </w:pPr>
      <w:r>
        <w:rPr>
          <w:b/>
          <w:sz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435D0E">
        <w:tc>
          <w:tcPr>
            <w:tcW w:w="198" w:type="dxa"/>
            <w:tcBorders>
              <w:top w:val="nil"/>
              <w:left w:val="nil"/>
              <w:bottom w:val="nil"/>
              <w:right w:val="nil"/>
            </w:tcBorders>
            <w:tcMar>
              <w:left w:w="28" w:type="dxa"/>
              <w:right w:w="28" w:type="dxa"/>
            </w:tcMar>
            <w:vAlign w:val="bottom"/>
          </w:tcPr>
          <w:p w:rsidR="00435D0E" w:rsidRDefault="000200C8">
            <w:pPr>
              <w:jc w:val="right"/>
            </w:pPr>
            <w:bookmarkStart w:id="9" w:name="OLE_LINK5"/>
            <w:r>
              <w:t>«</w:t>
            </w:r>
          </w:p>
        </w:tc>
        <w:tc>
          <w:tcPr>
            <w:tcW w:w="397"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255" w:type="dxa"/>
            <w:tcBorders>
              <w:top w:val="nil"/>
              <w:left w:val="nil"/>
              <w:bottom w:val="nil"/>
              <w:right w:val="nil"/>
            </w:tcBorders>
            <w:tcMar>
              <w:left w:w="28" w:type="dxa"/>
              <w:right w:w="28" w:type="dxa"/>
            </w:tcMar>
            <w:vAlign w:val="bottom"/>
          </w:tcPr>
          <w:p w:rsidR="00435D0E" w:rsidRDefault="000200C8">
            <w:r>
              <w:t>«</w:t>
            </w:r>
          </w:p>
        </w:tc>
        <w:tc>
          <w:tcPr>
            <w:tcW w:w="1418"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69" w:type="dxa"/>
            <w:tcBorders>
              <w:top w:val="nil"/>
              <w:left w:val="nil"/>
              <w:bottom w:val="nil"/>
              <w:right w:val="nil"/>
            </w:tcBorders>
            <w:tcMar>
              <w:left w:w="28" w:type="dxa"/>
              <w:right w:w="28" w:type="dxa"/>
            </w:tcMar>
            <w:vAlign w:val="bottom"/>
          </w:tcPr>
          <w:p w:rsidR="00435D0E" w:rsidRDefault="000200C8">
            <w:pPr>
              <w:jc w:val="right"/>
            </w:pPr>
            <w:r>
              <w:t>20</w:t>
            </w:r>
          </w:p>
        </w:tc>
        <w:tc>
          <w:tcPr>
            <w:tcW w:w="369" w:type="dxa"/>
            <w:tcBorders>
              <w:top w:val="nil"/>
              <w:left w:val="nil"/>
              <w:bottom w:val="single" w:sz="4" w:space="0" w:color="000000"/>
              <w:right w:val="nil"/>
            </w:tcBorders>
            <w:tcMar>
              <w:left w:w="28" w:type="dxa"/>
              <w:right w:w="28" w:type="dxa"/>
            </w:tcMar>
            <w:vAlign w:val="bottom"/>
          </w:tcPr>
          <w:p w:rsidR="00435D0E" w:rsidRDefault="00435D0E"/>
        </w:tc>
        <w:tc>
          <w:tcPr>
            <w:tcW w:w="312" w:type="dxa"/>
            <w:tcBorders>
              <w:top w:val="nil"/>
              <w:left w:val="nil"/>
              <w:bottom w:val="nil"/>
              <w:right w:val="nil"/>
            </w:tcBorders>
            <w:tcMar>
              <w:left w:w="28" w:type="dxa"/>
              <w:right w:w="28" w:type="dxa"/>
            </w:tcMar>
            <w:vAlign w:val="bottom"/>
          </w:tcPr>
          <w:p w:rsidR="00435D0E" w:rsidRDefault="000200C8">
            <w:pPr>
              <w:ind w:left="57"/>
            </w:pPr>
            <w:r>
              <w:t>г.</w:t>
            </w:r>
            <w:bookmarkEnd w:id="9"/>
          </w:p>
        </w:tc>
      </w:tr>
    </w:tbl>
    <w:p w:rsidR="00435D0E" w:rsidRDefault="00435D0E">
      <w:pPr>
        <w:spacing w:before="240"/>
      </w:pPr>
    </w:p>
    <w:p w:rsidR="00435D0E" w:rsidRDefault="00435D0E">
      <w:pPr>
        <w:rPr>
          <w:sz w:val="2"/>
        </w:rPr>
      </w:pPr>
    </w:p>
    <w:p w:rsidR="00435D0E" w:rsidRDefault="00435D0E"/>
    <w:p w:rsidR="00435D0E" w:rsidRDefault="000200C8">
      <w:pPr>
        <w:spacing w:after="360"/>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5D0E" w:rsidRDefault="000200C8">
      <w:pPr>
        <w:spacing w:after="240"/>
        <w:jc w:val="center"/>
        <w:rPr>
          <w:b/>
        </w:rPr>
      </w:pPr>
      <w:r>
        <w:rPr>
          <w:b/>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90"/>
        <w:gridCol w:w="4515"/>
        <w:gridCol w:w="4384"/>
      </w:tblGrid>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1.1</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физическом лице, в случае если застройщиком является физическое лицо:</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1.1.1</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Фамилия, имя, отчество (при наличии)</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1.1.2</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Место жительства</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1.1.3</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Реквизиты документа, удостоверяющего личность</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1.2</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юридическом лице, в случае если застройщиком является юридическое лицо:</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1.2.1</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Наименование</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1.2.2</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Место нахождения</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1.2.3</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79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1.2.4</w:t>
            </w:r>
          </w:p>
        </w:tc>
        <w:tc>
          <w:tcPr>
            <w:tcW w:w="451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Идентификационный номер налогоплательщика, за исключением случая, если заявителем является иностранное юридическое лицо</w:t>
            </w:r>
          </w:p>
        </w:tc>
        <w:tc>
          <w:tcPr>
            <w:tcW w:w="43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bl>
    <w:p w:rsidR="00435D0E" w:rsidRDefault="000200C8">
      <w:pPr>
        <w:pageBreakBefore/>
        <w:spacing w:after="240"/>
        <w:jc w:val="center"/>
        <w:rPr>
          <w:b/>
        </w:rPr>
      </w:pPr>
      <w:r>
        <w:rPr>
          <w:b/>
        </w:rPr>
        <w:lastRenderedPageBreak/>
        <w:t>2. Сведения о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2.1</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2.2</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2.3</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2.4</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2.5</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bl>
    <w:p w:rsidR="00435D0E" w:rsidRDefault="000200C8">
      <w:pPr>
        <w:spacing w:before="240" w:after="240"/>
        <w:jc w:val="center"/>
        <w:rPr>
          <w:b/>
        </w:rPr>
      </w:pPr>
      <w:r>
        <w:rPr>
          <w:b/>
        </w:rPr>
        <w:t>3. Сведения об объекте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3.1</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3.2</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3.3</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3.3.1</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pPr>
            <w: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3.3.2</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Высота</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3.3.3</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r w:rsidR="00435D0E">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jc w:val="center"/>
            </w:pPr>
            <w:r>
              <w:t>3.3.4</w:t>
            </w:r>
          </w:p>
        </w:tc>
        <w:tc>
          <w:tcPr>
            <w:tcW w:w="442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0200C8">
            <w:pPr>
              <w:ind w:left="57" w:right="57"/>
            </w:pPr>
            <w: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D0E" w:rsidRDefault="00435D0E">
            <w:pPr>
              <w:ind w:left="57" w:right="57"/>
            </w:pPr>
          </w:p>
        </w:tc>
      </w:tr>
    </w:tbl>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435D0E">
      <w:pPr>
        <w:pageBreakBefore/>
        <w:spacing w:after="240"/>
        <w:jc w:val="center"/>
        <w:rPr>
          <w:b/>
        </w:rPr>
      </w:pPr>
    </w:p>
    <w:p w:rsidR="00435D0E" w:rsidRDefault="000200C8">
      <w:pPr>
        <w:pageBreakBefore/>
        <w:spacing w:after="240"/>
        <w:jc w:val="center"/>
        <w:rPr>
          <w:b/>
        </w:rPr>
      </w:pP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79"/>
      </w:tblGrid>
      <w:tr w:rsidR="00435D0E">
        <w:trPr>
          <w:trHeight w:val="12474"/>
        </w:trPr>
        <w:tc>
          <w:tcPr>
            <w:tcW w:w="997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35D0E" w:rsidRDefault="00435D0E">
            <w:pPr>
              <w:jc w:val="center"/>
            </w:pPr>
          </w:p>
        </w:tc>
      </w:tr>
    </w:tbl>
    <w:p w:rsidR="00435D0E" w:rsidRDefault="000200C8">
      <w:pPr>
        <w:pageBreakBefore/>
        <w:ind w:firstLine="567"/>
      </w:pPr>
      <w:r>
        <w:lastRenderedPageBreak/>
        <w:t>Почтовый адрес и (или) адрес электронной почты для связи:</w:t>
      </w:r>
    </w:p>
    <w:p w:rsidR="00435D0E" w:rsidRDefault="00435D0E"/>
    <w:p w:rsidR="00435D0E" w:rsidRDefault="00435D0E">
      <w:pPr>
        <w:rPr>
          <w:sz w:val="2"/>
        </w:rPr>
      </w:pPr>
    </w:p>
    <w:p w:rsidR="00435D0E" w:rsidRDefault="000200C8">
      <w:pPr>
        <w:spacing w:before="240"/>
        <w:ind w:firstLine="567"/>
        <w:jc w:val="both"/>
      </w:pPr>
      <w: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435D0E" w:rsidRDefault="00435D0E">
      <w:pPr>
        <w:ind w:left="1148"/>
        <w:jc w:val="both"/>
        <w:rPr>
          <w:sz w:val="2"/>
        </w:rPr>
      </w:pPr>
    </w:p>
    <w:p w:rsidR="00435D0E" w:rsidRDefault="00435D0E"/>
    <w:p w:rsidR="00435D0E" w:rsidRDefault="000200C8">
      <w:pPr>
        <w:spacing w:after="480"/>
        <w:rPr>
          <w:spacing w:val="-2"/>
          <w:sz w:val="20"/>
        </w:rPr>
      </w:pPr>
      <w:r>
        <w:rPr>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35D0E" w:rsidRDefault="000200C8">
      <w:pPr>
        <w:ind w:left="567"/>
        <w:rPr>
          <w:b/>
        </w:rPr>
      </w:pPr>
      <w:r>
        <w:rPr>
          <w:b/>
        </w:rPr>
        <w:t xml:space="preserve">Настоящим уведомлением подтверждаю, что  </w:t>
      </w:r>
    </w:p>
    <w:p w:rsidR="00435D0E" w:rsidRDefault="00435D0E">
      <w:pPr>
        <w:spacing w:line="24" w:lineRule="auto"/>
        <w:ind w:left="5585"/>
        <w:rPr>
          <w:sz w:val="2"/>
        </w:rPr>
      </w:pPr>
    </w:p>
    <w:p w:rsidR="00435D0E" w:rsidRDefault="000200C8">
      <w:pPr>
        <w:jc w:val="right"/>
        <w:rPr>
          <w:sz w:val="20"/>
        </w:rPr>
      </w:pPr>
      <w:r>
        <w:rPr>
          <w:sz w:val="20"/>
        </w:rPr>
        <w:t>(объект индивидуального жилищного строительства или садовый дом)</w:t>
      </w:r>
    </w:p>
    <w:p w:rsidR="00435D0E" w:rsidRDefault="000200C8">
      <w:pPr>
        <w:rPr>
          <w:b/>
          <w:sz w:val="2"/>
        </w:rPr>
      </w:pPr>
      <w:r>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p w:rsidR="00435D0E" w:rsidRDefault="000200C8">
      <w:pPr>
        <w:tabs>
          <w:tab w:val="right" w:pos="9923"/>
        </w:tabs>
        <w:rPr>
          <w:b/>
        </w:rPr>
      </w:pPr>
      <w:r>
        <w:rPr>
          <w:b/>
        </w:rPr>
        <w:tab/>
        <w:t>.</w:t>
      </w:r>
    </w:p>
    <w:p w:rsidR="00435D0E" w:rsidRDefault="000200C8">
      <w:pPr>
        <w:spacing w:after="480"/>
        <w:ind w:right="113"/>
        <w:jc w:val="center"/>
        <w:rPr>
          <w:sz w:val="20"/>
        </w:rPr>
      </w:pPr>
      <w:r>
        <w:rPr>
          <w:sz w:val="20"/>
        </w:rPr>
        <w:t>(реквизиты платежного документа)</w:t>
      </w:r>
    </w:p>
    <w:p w:rsidR="00435D0E" w:rsidRDefault="000200C8">
      <w:pPr>
        <w:ind w:left="567"/>
        <w:rPr>
          <w:b/>
        </w:rPr>
      </w:pPr>
      <w:r>
        <w:rPr>
          <w:b/>
        </w:rPr>
        <w:t xml:space="preserve">Настоящим уведомлением я  </w:t>
      </w:r>
    </w:p>
    <w:p w:rsidR="00435D0E" w:rsidRDefault="00435D0E">
      <w:pPr>
        <w:ind w:left="3765"/>
        <w:rPr>
          <w:sz w:val="2"/>
        </w:rPr>
      </w:pPr>
    </w:p>
    <w:p w:rsidR="00435D0E" w:rsidRDefault="00435D0E">
      <w:pPr>
        <w:rPr>
          <w:b/>
        </w:rPr>
      </w:pPr>
    </w:p>
    <w:p w:rsidR="00435D0E" w:rsidRDefault="000200C8">
      <w:pPr>
        <w:jc w:val="center"/>
        <w:rPr>
          <w:sz w:val="20"/>
        </w:rPr>
      </w:pPr>
      <w:r>
        <w:rPr>
          <w:sz w:val="20"/>
        </w:rPr>
        <w:t>(фамилия, имя, отчество (при наличии)</w:t>
      </w:r>
    </w:p>
    <w:p w:rsidR="00435D0E" w:rsidRDefault="000200C8">
      <w:pPr>
        <w:spacing w:after="720"/>
        <w:rPr>
          <w:b/>
        </w:rPr>
      </w:pPr>
      <w:r>
        <w:rPr>
          <w:b/>
        </w:rPr>
        <w:t>даю согласие на обработку персональных данных (в случае если застройщиком является физическое лицо).</w:t>
      </w:r>
    </w:p>
    <w:tbl>
      <w:tblPr>
        <w:tblW w:w="0" w:type="auto"/>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435D0E">
        <w:tc>
          <w:tcPr>
            <w:tcW w:w="3119"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680" w:type="dxa"/>
            <w:tcBorders>
              <w:top w:val="nil"/>
              <w:left w:val="nil"/>
              <w:bottom w:val="nil"/>
              <w:right w:val="nil"/>
            </w:tcBorders>
            <w:tcMar>
              <w:left w:w="28" w:type="dxa"/>
              <w:right w:w="28" w:type="dxa"/>
            </w:tcMar>
            <w:vAlign w:val="bottom"/>
          </w:tcPr>
          <w:p w:rsidR="00435D0E" w:rsidRDefault="00435D0E"/>
        </w:tc>
        <w:tc>
          <w:tcPr>
            <w:tcW w:w="1985"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680" w:type="dxa"/>
            <w:tcBorders>
              <w:top w:val="nil"/>
              <w:left w:val="nil"/>
              <w:bottom w:val="nil"/>
              <w:right w:val="nil"/>
            </w:tcBorders>
            <w:tcMar>
              <w:left w:w="28" w:type="dxa"/>
              <w:right w:w="28" w:type="dxa"/>
            </w:tcMar>
            <w:vAlign w:val="bottom"/>
          </w:tcPr>
          <w:p w:rsidR="00435D0E" w:rsidRDefault="00435D0E">
            <w:pPr>
              <w:jc w:val="center"/>
            </w:pPr>
          </w:p>
        </w:tc>
        <w:tc>
          <w:tcPr>
            <w:tcW w:w="2892" w:type="dxa"/>
            <w:tcBorders>
              <w:top w:val="nil"/>
              <w:left w:val="nil"/>
              <w:bottom w:val="single" w:sz="4" w:space="0" w:color="000000"/>
              <w:right w:val="nil"/>
            </w:tcBorders>
            <w:tcMar>
              <w:left w:w="28" w:type="dxa"/>
              <w:right w:w="28" w:type="dxa"/>
            </w:tcMar>
            <w:vAlign w:val="bottom"/>
          </w:tcPr>
          <w:p w:rsidR="00435D0E" w:rsidRDefault="00435D0E">
            <w:pPr>
              <w:jc w:val="center"/>
            </w:pPr>
          </w:p>
        </w:tc>
      </w:tr>
      <w:tr w:rsidR="00435D0E">
        <w:tc>
          <w:tcPr>
            <w:tcW w:w="3119" w:type="dxa"/>
            <w:tcBorders>
              <w:top w:val="nil"/>
              <w:left w:val="nil"/>
              <w:bottom w:val="nil"/>
              <w:right w:val="nil"/>
            </w:tcBorders>
            <w:tcMar>
              <w:left w:w="28" w:type="dxa"/>
              <w:right w:w="28" w:type="dxa"/>
            </w:tcMar>
          </w:tcPr>
          <w:p w:rsidR="00435D0E" w:rsidRDefault="000200C8">
            <w:pPr>
              <w:jc w:val="center"/>
              <w:rPr>
                <w:sz w:val="20"/>
              </w:rPr>
            </w:pPr>
            <w:r>
              <w:rPr>
                <w:sz w:val="20"/>
              </w:rPr>
              <w:t>(должность, в случае если застройщиком является юридическое лицо)</w:t>
            </w:r>
          </w:p>
        </w:tc>
        <w:tc>
          <w:tcPr>
            <w:tcW w:w="680" w:type="dxa"/>
            <w:tcBorders>
              <w:top w:val="nil"/>
              <w:left w:val="nil"/>
              <w:bottom w:val="nil"/>
              <w:right w:val="nil"/>
            </w:tcBorders>
            <w:tcMar>
              <w:left w:w="28" w:type="dxa"/>
              <w:right w:w="28" w:type="dxa"/>
            </w:tcMar>
          </w:tcPr>
          <w:p w:rsidR="00435D0E" w:rsidRDefault="00435D0E">
            <w:pPr>
              <w:rPr>
                <w:sz w:val="20"/>
              </w:rPr>
            </w:pPr>
          </w:p>
        </w:tc>
        <w:tc>
          <w:tcPr>
            <w:tcW w:w="1985" w:type="dxa"/>
            <w:tcBorders>
              <w:top w:val="nil"/>
              <w:left w:val="nil"/>
              <w:bottom w:val="nil"/>
              <w:right w:val="nil"/>
            </w:tcBorders>
            <w:tcMar>
              <w:left w:w="28" w:type="dxa"/>
              <w:right w:w="28" w:type="dxa"/>
            </w:tcMar>
          </w:tcPr>
          <w:p w:rsidR="00435D0E" w:rsidRDefault="000200C8">
            <w:pPr>
              <w:jc w:val="center"/>
              <w:rPr>
                <w:sz w:val="20"/>
              </w:rPr>
            </w:pPr>
            <w:r>
              <w:rPr>
                <w:sz w:val="20"/>
              </w:rPr>
              <w:t>(подпись)</w:t>
            </w:r>
          </w:p>
        </w:tc>
        <w:tc>
          <w:tcPr>
            <w:tcW w:w="680" w:type="dxa"/>
            <w:tcBorders>
              <w:top w:val="nil"/>
              <w:left w:val="nil"/>
              <w:bottom w:val="nil"/>
              <w:right w:val="nil"/>
            </w:tcBorders>
            <w:tcMar>
              <w:left w:w="28" w:type="dxa"/>
              <w:right w:w="28" w:type="dxa"/>
            </w:tcMar>
          </w:tcPr>
          <w:p w:rsidR="00435D0E" w:rsidRDefault="00435D0E">
            <w:pPr>
              <w:jc w:val="center"/>
              <w:rPr>
                <w:sz w:val="20"/>
              </w:rPr>
            </w:pPr>
          </w:p>
        </w:tc>
        <w:tc>
          <w:tcPr>
            <w:tcW w:w="2892" w:type="dxa"/>
            <w:tcBorders>
              <w:top w:val="nil"/>
              <w:left w:val="nil"/>
              <w:bottom w:val="nil"/>
              <w:right w:val="nil"/>
            </w:tcBorders>
            <w:tcMar>
              <w:left w:w="28" w:type="dxa"/>
              <w:right w:w="28" w:type="dxa"/>
            </w:tcMar>
          </w:tcPr>
          <w:p w:rsidR="00435D0E" w:rsidRDefault="000200C8">
            <w:pPr>
              <w:jc w:val="center"/>
              <w:rPr>
                <w:sz w:val="20"/>
              </w:rPr>
            </w:pPr>
            <w:r>
              <w:rPr>
                <w:sz w:val="20"/>
              </w:rPr>
              <w:t>(расшифровка подписи)</w:t>
            </w:r>
          </w:p>
        </w:tc>
      </w:tr>
    </w:tbl>
    <w:p w:rsidR="00435D0E" w:rsidRDefault="000200C8">
      <w:pPr>
        <w:spacing w:before="360" w:after="480"/>
        <w:ind w:left="567" w:right="6237"/>
        <w:jc w:val="center"/>
        <w:rPr>
          <w:sz w:val="20"/>
        </w:rPr>
      </w:pPr>
      <w:proofErr w:type="gramStart"/>
      <w:r>
        <w:rPr>
          <w:sz w:val="20"/>
        </w:rPr>
        <w:t>М.П.</w:t>
      </w:r>
      <w:r>
        <w:rPr>
          <w:sz w:val="20"/>
        </w:rPr>
        <w:br/>
        <w:t>(</w:t>
      </w:r>
      <w:proofErr w:type="gramEnd"/>
      <w:r>
        <w:rPr>
          <w:sz w:val="20"/>
        </w:rPr>
        <w:t>при наличии)</w:t>
      </w:r>
    </w:p>
    <w:p w:rsidR="00435D0E" w:rsidRDefault="000200C8">
      <w:r>
        <w:t>К настоящему уведомлению прилагается:</w:t>
      </w:r>
    </w:p>
    <w:p w:rsidR="00435D0E" w:rsidRDefault="00435D0E"/>
    <w:p w:rsidR="00435D0E" w:rsidRDefault="00435D0E">
      <w:pPr>
        <w:rPr>
          <w:sz w:val="2"/>
        </w:rPr>
      </w:pPr>
    </w:p>
    <w:p w:rsidR="00435D0E" w:rsidRDefault="00435D0E"/>
    <w:p w:rsidR="00435D0E" w:rsidRDefault="000200C8">
      <w:pPr>
        <w:rPr>
          <w:sz w:val="20"/>
        </w:rPr>
      </w:pPr>
      <w:r>
        <w:rPr>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435D0E" w:rsidRDefault="00435D0E">
      <w:pPr>
        <w:pStyle w:val="ConsPlusNormal"/>
        <w:ind w:left="6379"/>
        <w:jc w:val="center"/>
      </w:pPr>
    </w:p>
    <w:p w:rsidR="00435D0E" w:rsidRDefault="00435D0E">
      <w:pPr>
        <w:sectPr w:rsidR="00435D0E">
          <w:headerReference w:type="default" r:id="rId17"/>
          <w:headerReference w:type="first" r:id="rId18"/>
          <w:pgSz w:w="12240" w:h="15840"/>
          <w:pgMar w:top="1134" w:right="850" w:bottom="1134" w:left="1701" w:header="720" w:footer="720" w:gutter="0"/>
          <w:cols w:space="720"/>
          <w:titlePg/>
        </w:sectPr>
      </w:pPr>
    </w:p>
    <w:p w:rsidR="00435D0E" w:rsidRDefault="000200C8">
      <w:pPr>
        <w:pStyle w:val="ConsPlusNormal"/>
        <w:ind w:left="6379"/>
        <w:jc w:val="right"/>
        <w:outlineLvl w:val="1"/>
        <w:rPr>
          <w:i/>
        </w:rPr>
      </w:pPr>
      <w:r>
        <w:rPr>
          <w:i/>
        </w:rPr>
        <w:lastRenderedPageBreak/>
        <w:t>Приложение 2</w:t>
      </w:r>
    </w:p>
    <w:p w:rsidR="00435D0E" w:rsidRDefault="000200C8">
      <w:pPr>
        <w:pStyle w:val="ConsPlusNormal"/>
        <w:ind w:left="4962"/>
        <w:jc w:val="right"/>
        <w:outlineLvl w:val="1"/>
        <w:rPr>
          <w:i/>
        </w:rPr>
      </w:pPr>
      <w:r>
        <w:rPr>
          <w:i/>
        </w:rPr>
        <w:t>к Административному регламенту</w:t>
      </w:r>
    </w:p>
    <w:p w:rsidR="00435D0E" w:rsidRDefault="00435D0E">
      <w:pPr>
        <w:pStyle w:val="ConsPlusNormal"/>
        <w:ind w:left="6379"/>
        <w:jc w:val="right"/>
      </w:pPr>
    </w:p>
    <w:p w:rsidR="00435D0E" w:rsidRDefault="000200C8">
      <w:pPr>
        <w:spacing w:after="240"/>
        <w:jc w:val="right"/>
        <w:rPr>
          <w:b/>
        </w:rPr>
      </w:pPr>
      <w:r>
        <w:rPr>
          <w:b/>
        </w:rPr>
        <w:t>ФОРМА</w:t>
      </w:r>
    </w:p>
    <w:p w:rsidR="00435D0E" w:rsidRDefault="00435D0E">
      <w:pPr>
        <w:jc w:val="center"/>
      </w:pPr>
    </w:p>
    <w:p w:rsidR="00435D0E" w:rsidRDefault="000200C8">
      <w:pPr>
        <w:spacing w:after="240"/>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5D0E" w:rsidRDefault="000200C8">
      <w:pPr>
        <w:ind w:left="5670"/>
      </w:pPr>
      <w:r>
        <w:t>Кому:</w:t>
      </w: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0200C8">
      <w:pPr>
        <w:ind w:left="5670"/>
      </w:pPr>
      <w:r>
        <w:t xml:space="preserve">Почтовый адрес: </w:t>
      </w: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0200C8">
      <w:pPr>
        <w:ind w:left="5670"/>
      </w:pPr>
      <w:r>
        <w:t xml:space="preserve">Адрес электронной почты </w:t>
      </w:r>
      <w:r>
        <w:br/>
        <w:t xml:space="preserve">(при наличии): </w:t>
      </w:r>
    </w:p>
    <w:p w:rsidR="00435D0E" w:rsidRDefault="00435D0E">
      <w:pPr>
        <w:ind w:left="5670"/>
        <w:rPr>
          <w:sz w:val="2"/>
        </w:rPr>
      </w:pPr>
    </w:p>
    <w:p w:rsidR="00435D0E" w:rsidRDefault="00435D0E">
      <w:pPr>
        <w:ind w:left="5670"/>
      </w:pPr>
    </w:p>
    <w:p w:rsidR="00435D0E" w:rsidRDefault="00435D0E">
      <w:pPr>
        <w:spacing w:after="480"/>
        <w:ind w:left="5670"/>
        <w:rPr>
          <w:sz w:val="2"/>
        </w:rPr>
      </w:pPr>
    </w:p>
    <w:p w:rsidR="00435D0E" w:rsidRDefault="000200C8">
      <w:pPr>
        <w:spacing w:after="240"/>
        <w:jc w:val="center"/>
        <w:rPr>
          <w:b/>
          <w:sz w:val="26"/>
        </w:rPr>
      </w:pPr>
      <w:r>
        <w:rPr>
          <w:b/>
          <w:sz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435D0E">
        <w:tc>
          <w:tcPr>
            <w:tcW w:w="198" w:type="dxa"/>
            <w:tcBorders>
              <w:top w:val="nil"/>
              <w:left w:val="nil"/>
              <w:bottom w:val="nil"/>
              <w:right w:val="nil"/>
            </w:tcBorders>
            <w:tcMar>
              <w:left w:w="28" w:type="dxa"/>
              <w:right w:w="28" w:type="dxa"/>
            </w:tcMar>
            <w:vAlign w:val="bottom"/>
          </w:tcPr>
          <w:p w:rsidR="00435D0E" w:rsidRDefault="000200C8">
            <w:pPr>
              <w:jc w:val="right"/>
            </w:pPr>
            <w:r>
              <w:t>«</w:t>
            </w:r>
          </w:p>
        </w:tc>
        <w:tc>
          <w:tcPr>
            <w:tcW w:w="397"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255" w:type="dxa"/>
            <w:tcBorders>
              <w:top w:val="nil"/>
              <w:left w:val="nil"/>
              <w:bottom w:val="nil"/>
              <w:right w:val="nil"/>
            </w:tcBorders>
            <w:tcMar>
              <w:left w:w="28" w:type="dxa"/>
              <w:right w:w="28" w:type="dxa"/>
            </w:tcMar>
            <w:vAlign w:val="bottom"/>
          </w:tcPr>
          <w:p w:rsidR="00435D0E" w:rsidRDefault="000200C8">
            <w:r>
              <w:t>«</w:t>
            </w:r>
          </w:p>
        </w:tc>
        <w:tc>
          <w:tcPr>
            <w:tcW w:w="1418"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69" w:type="dxa"/>
            <w:tcBorders>
              <w:top w:val="nil"/>
              <w:left w:val="nil"/>
              <w:bottom w:val="nil"/>
              <w:right w:val="nil"/>
            </w:tcBorders>
            <w:tcMar>
              <w:left w:w="28" w:type="dxa"/>
              <w:right w:w="28" w:type="dxa"/>
            </w:tcMar>
            <w:vAlign w:val="bottom"/>
          </w:tcPr>
          <w:p w:rsidR="00435D0E" w:rsidRDefault="000200C8">
            <w:pPr>
              <w:jc w:val="right"/>
            </w:pPr>
            <w:r>
              <w:t>20</w:t>
            </w:r>
          </w:p>
        </w:tc>
        <w:tc>
          <w:tcPr>
            <w:tcW w:w="369" w:type="dxa"/>
            <w:tcBorders>
              <w:top w:val="nil"/>
              <w:left w:val="nil"/>
              <w:bottom w:val="single" w:sz="4" w:space="0" w:color="000000"/>
              <w:right w:val="nil"/>
            </w:tcBorders>
            <w:tcMar>
              <w:left w:w="28" w:type="dxa"/>
              <w:right w:w="28" w:type="dxa"/>
            </w:tcMar>
            <w:vAlign w:val="bottom"/>
          </w:tcPr>
          <w:p w:rsidR="00435D0E" w:rsidRDefault="00435D0E"/>
        </w:tc>
        <w:tc>
          <w:tcPr>
            <w:tcW w:w="454" w:type="dxa"/>
            <w:tcBorders>
              <w:top w:val="nil"/>
              <w:left w:val="nil"/>
              <w:bottom w:val="nil"/>
              <w:right w:val="nil"/>
            </w:tcBorders>
            <w:tcMar>
              <w:left w:w="28" w:type="dxa"/>
              <w:right w:w="28" w:type="dxa"/>
            </w:tcMar>
            <w:vAlign w:val="bottom"/>
          </w:tcPr>
          <w:p w:rsidR="00435D0E" w:rsidRDefault="000200C8">
            <w:pPr>
              <w:ind w:left="57"/>
            </w:pPr>
            <w:r>
              <w:t>г.</w:t>
            </w:r>
          </w:p>
        </w:tc>
        <w:tc>
          <w:tcPr>
            <w:tcW w:w="4763" w:type="dxa"/>
            <w:tcBorders>
              <w:top w:val="nil"/>
              <w:left w:val="nil"/>
              <w:bottom w:val="nil"/>
              <w:right w:val="nil"/>
            </w:tcBorders>
            <w:tcMar>
              <w:left w:w="28" w:type="dxa"/>
              <w:right w:w="28" w:type="dxa"/>
            </w:tcMar>
            <w:vAlign w:val="bottom"/>
          </w:tcPr>
          <w:p w:rsidR="00435D0E" w:rsidRDefault="000200C8">
            <w:pPr>
              <w:ind w:right="85"/>
              <w:jc w:val="right"/>
            </w:pPr>
            <w:r>
              <w:t>№</w:t>
            </w:r>
          </w:p>
        </w:tc>
        <w:tc>
          <w:tcPr>
            <w:tcW w:w="1701" w:type="dxa"/>
            <w:tcBorders>
              <w:top w:val="nil"/>
              <w:left w:val="nil"/>
              <w:bottom w:val="single" w:sz="4" w:space="0" w:color="000000"/>
              <w:right w:val="nil"/>
            </w:tcBorders>
            <w:tcMar>
              <w:left w:w="28" w:type="dxa"/>
              <w:right w:w="28" w:type="dxa"/>
            </w:tcMar>
            <w:vAlign w:val="bottom"/>
          </w:tcPr>
          <w:p w:rsidR="00435D0E" w:rsidRDefault="00435D0E">
            <w:pPr>
              <w:jc w:val="center"/>
            </w:pPr>
          </w:p>
        </w:tc>
      </w:tr>
    </w:tbl>
    <w:p w:rsidR="00435D0E" w:rsidRDefault="000200C8">
      <w:pPr>
        <w:spacing w:before="360" w:after="200"/>
        <w:ind w:firstLine="567"/>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auto"/>
        <w:tblLayout w:type="fixed"/>
        <w:tblCellMar>
          <w:left w:w="28" w:type="dxa"/>
          <w:right w:w="28" w:type="dxa"/>
        </w:tblCellMar>
        <w:tblLook w:val="04A0" w:firstRow="1" w:lastRow="0" w:firstColumn="1" w:lastColumn="0" w:noHBand="0" w:noVBand="1"/>
      </w:tblPr>
      <w:tblGrid>
        <w:gridCol w:w="4820"/>
        <w:gridCol w:w="5160"/>
      </w:tblGrid>
      <w:tr w:rsidR="00435D0E">
        <w:tc>
          <w:tcPr>
            <w:tcW w:w="4820" w:type="dxa"/>
            <w:tcBorders>
              <w:top w:val="nil"/>
              <w:left w:val="nil"/>
              <w:bottom w:val="nil"/>
              <w:right w:val="nil"/>
            </w:tcBorders>
            <w:tcMar>
              <w:left w:w="28" w:type="dxa"/>
              <w:right w:w="28" w:type="dxa"/>
            </w:tcMar>
            <w:vAlign w:val="bottom"/>
          </w:tcPr>
          <w:p w:rsidR="00435D0E" w:rsidRDefault="000200C8">
            <w:r>
              <w:t>направленного</w:t>
            </w:r>
          </w:p>
          <w:p w:rsidR="00435D0E" w:rsidRDefault="000200C8">
            <w:pPr>
              <w:rPr>
                <w:sz w:val="20"/>
              </w:rPr>
            </w:pPr>
            <w:r>
              <w:rPr>
                <w:sz w:val="20"/>
              </w:rPr>
              <w:t>(дата направления уведомления)</w:t>
            </w:r>
          </w:p>
        </w:tc>
        <w:tc>
          <w:tcPr>
            <w:tcW w:w="5160" w:type="dxa"/>
            <w:tcBorders>
              <w:top w:val="nil"/>
              <w:left w:val="nil"/>
              <w:bottom w:val="single" w:sz="4" w:space="0" w:color="000000"/>
              <w:right w:val="nil"/>
            </w:tcBorders>
            <w:tcMar>
              <w:left w:w="28" w:type="dxa"/>
              <w:right w:w="28" w:type="dxa"/>
            </w:tcMar>
            <w:vAlign w:val="bottom"/>
          </w:tcPr>
          <w:p w:rsidR="00435D0E" w:rsidRDefault="00435D0E">
            <w:pPr>
              <w:jc w:val="center"/>
            </w:pPr>
          </w:p>
        </w:tc>
      </w:tr>
      <w:tr w:rsidR="00435D0E">
        <w:tc>
          <w:tcPr>
            <w:tcW w:w="4820" w:type="dxa"/>
            <w:tcBorders>
              <w:top w:val="nil"/>
              <w:left w:val="nil"/>
              <w:bottom w:val="nil"/>
              <w:right w:val="nil"/>
            </w:tcBorders>
            <w:tcMar>
              <w:left w:w="28" w:type="dxa"/>
              <w:right w:w="28" w:type="dxa"/>
            </w:tcMar>
            <w:vAlign w:val="bottom"/>
          </w:tcPr>
          <w:p w:rsidR="00435D0E" w:rsidRDefault="000200C8">
            <w:pPr>
              <w:spacing w:before="80"/>
            </w:pPr>
            <w:r>
              <w:t>зарегистрированного</w:t>
            </w:r>
          </w:p>
          <w:p w:rsidR="00435D0E" w:rsidRDefault="000200C8">
            <w:r>
              <w:rPr>
                <w:sz w:val="20"/>
              </w:rPr>
              <w:t>(дата и номер регистрации уведомления)</w:t>
            </w:r>
          </w:p>
        </w:tc>
        <w:tc>
          <w:tcPr>
            <w:tcW w:w="5160" w:type="dxa"/>
            <w:tcBorders>
              <w:top w:val="single" w:sz="4" w:space="0" w:color="000000"/>
              <w:left w:val="nil"/>
              <w:bottom w:val="single" w:sz="4" w:space="0" w:color="000000"/>
              <w:right w:val="nil"/>
            </w:tcBorders>
            <w:tcMar>
              <w:left w:w="28" w:type="dxa"/>
              <w:right w:w="28" w:type="dxa"/>
            </w:tcMar>
            <w:vAlign w:val="bottom"/>
          </w:tcPr>
          <w:p w:rsidR="00435D0E" w:rsidRDefault="00435D0E">
            <w:pPr>
              <w:jc w:val="center"/>
            </w:pPr>
          </w:p>
        </w:tc>
      </w:tr>
    </w:tbl>
    <w:p w:rsidR="00435D0E" w:rsidRDefault="000200C8">
      <w:pPr>
        <w:spacing w:before="240"/>
      </w:pPr>
      <w:r>
        <w:rPr>
          <w:b/>
        </w:rPr>
        <w:t>уведомляет о соответствии</w:t>
      </w:r>
      <w:r>
        <w:t xml:space="preserve">  </w:t>
      </w:r>
    </w:p>
    <w:p w:rsidR="00435D0E" w:rsidRDefault="000200C8">
      <w:pPr>
        <w:ind w:left="3066"/>
        <w:jc w:val="center"/>
        <w:rPr>
          <w:sz w:val="20"/>
        </w:rPr>
      </w:pPr>
      <w:r>
        <w:rPr>
          <w:sz w:val="20"/>
        </w:rPr>
        <w:t>(построенного или реконструированного)</w:t>
      </w:r>
    </w:p>
    <w:p w:rsidR="00435D0E" w:rsidRDefault="000200C8">
      <w:pPr>
        <w:tabs>
          <w:tab w:val="right" w:pos="9923"/>
        </w:tabs>
      </w:pPr>
      <w:r>
        <w:tab/>
        <w:t>,</w:t>
      </w:r>
    </w:p>
    <w:p w:rsidR="00435D0E" w:rsidRDefault="000200C8">
      <w:pPr>
        <w:ind w:right="113"/>
        <w:jc w:val="center"/>
        <w:rPr>
          <w:sz w:val="20"/>
        </w:rPr>
      </w:pPr>
      <w:r>
        <w:rPr>
          <w:sz w:val="20"/>
        </w:rPr>
        <w:t>(объекта индивидуального жилищного строительства или садового дома)</w:t>
      </w:r>
    </w:p>
    <w:p w:rsidR="00435D0E" w:rsidRDefault="000200C8">
      <w:r>
        <w:t>указанного в уведомлении и расположенного на земельном участке</w:t>
      </w:r>
      <w:r>
        <w:br/>
      </w:r>
    </w:p>
    <w:p w:rsidR="00435D0E" w:rsidRDefault="00435D0E">
      <w:pPr>
        <w:rPr>
          <w:sz w:val="2"/>
        </w:rPr>
      </w:pPr>
    </w:p>
    <w:p w:rsidR="00435D0E" w:rsidRDefault="00435D0E"/>
    <w:p w:rsidR="00435D0E" w:rsidRDefault="000200C8">
      <w:pPr>
        <w:jc w:val="center"/>
        <w:rPr>
          <w:sz w:val="20"/>
        </w:rPr>
      </w:pPr>
      <w:r>
        <w:rPr>
          <w:sz w:val="20"/>
        </w:rPr>
        <w:t>(кадастровый номер земельного участка (при наличии), адрес или описание местоположения земельного участка)</w:t>
      </w:r>
    </w:p>
    <w:p w:rsidR="00435D0E" w:rsidRDefault="000200C8">
      <w:pPr>
        <w:spacing w:after="360"/>
      </w:pPr>
      <w:r>
        <w:t>требованиям законодательства о градостроительной деятельности.</w:t>
      </w:r>
    </w:p>
    <w:tbl>
      <w:tblPr>
        <w:tblW w:w="0" w:type="auto"/>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435D0E">
        <w:tc>
          <w:tcPr>
            <w:tcW w:w="4649"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97" w:type="dxa"/>
            <w:tcBorders>
              <w:top w:val="nil"/>
              <w:left w:val="nil"/>
              <w:bottom w:val="nil"/>
              <w:right w:val="nil"/>
            </w:tcBorders>
            <w:tcMar>
              <w:left w:w="28" w:type="dxa"/>
              <w:right w:w="28" w:type="dxa"/>
            </w:tcMar>
            <w:vAlign w:val="bottom"/>
          </w:tcPr>
          <w:p w:rsidR="00435D0E" w:rsidRDefault="00435D0E"/>
        </w:tc>
        <w:tc>
          <w:tcPr>
            <w:tcW w:w="1814"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97" w:type="dxa"/>
            <w:tcBorders>
              <w:top w:val="nil"/>
              <w:left w:val="nil"/>
              <w:bottom w:val="nil"/>
              <w:right w:val="nil"/>
            </w:tcBorders>
            <w:tcMar>
              <w:left w:w="28" w:type="dxa"/>
              <w:right w:w="28" w:type="dxa"/>
            </w:tcMar>
            <w:vAlign w:val="bottom"/>
          </w:tcPr>
          <w:p w:rsidR="00435D0E" w:rsidRDefault="00435D0E">
            <w:pPr>
              <w:jc w:val="center"/>
            </w:pPr>
          </w:p>
        </w:tc>
        <w:tc>
          <w:tcPr>
            <w:tcW w:w="2722" w:type="dxa"/>
            <w:tcBorders>
              <w:top w:val="nil"/>
              <w:left w:val="nil"/>
              <w:bottom w:val="single" w:sz="4" w:space="0" w:color="000000"/>
              <w:right w:val="nil"/>
            </w:tcBorders>
            <w:tcMar>
              <w:left w:w="28" w:type="dxa"/>
              <w:right w:w="28" w:type="dxa"/>
            </w:tcMar>
            <w:vAlign w:val="bottom"/>
          </w:tcPr>
          <w:p w:rsidR="00435D0E" w:rsidRDefault="00435D0E">
            <w:pPr>
              <w:jc w:val="center"/>
            </w:pPr>
          </w:p>
        </w:tc>
      </w:tr>
      <w:tr w:rsidR="00435D0E">
        <w:tc>
          <w:tcPr>
            <w:tcW w:w="4649" w:type="dxa"/>
            <w:tcBorders>
              <w:top w:val="nil"/>
              <w:left w:val="nil"/>
              <w:bottom w:val="nil"/>
              <w:right w:val="nil"/>
            </w:tcBorders>
            <w:tcMar>
              <w:left w:w="28" w:type="dxa"/>
              <w:right w:w="28" w:type="dxa"/>
            </w:tcMar>
          </w:tcPr>
          <w:p w:rsidR="00435D0E" w:rsidRDefault="000200C8">
            <w:pPr>
              <w:jc w:val="center"/>
              <w:rPr>
                <w:spacing w:val="-2"/>
                <w:sz w:val="20"/>
              </w:rPr>
            </w:pPr>
            <w:r>
              <w:rPr>
                <w:spacing w:val="-2"/>
                <w:sz w:val="20"/>
              </w:rPr>
              <w:lastRenderedPageBreak/>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Mar>
              <w:left w:w="28" w:type="dxa"/>
              <w:right w:w="28" w:type="dxa"/>
            </w:tcMar>
          </w:tcPr>
          <w:p w:rsidR="00435D0E" w:rsidRDefault="00435D0E">
            <w:pPr>
              <w:rPr>
                <w:sz w:val="20"/>
              </w:rPr>
            </w:pPr>
          </w:p>
        </w:tc>
        <w:tc>
          <w:tcPr>
            <w:tcW w:w="1814" w:type="dxa"/>
            <w:tcBorders>
              <w:top w:val="nil"/>
              <w:left w:val="nil"/>
              <w:bottom w:val="nil"/>
              <w:right w:val="nil"/>
            </w:tcBorders>
            <w:tcMar>
              <w:left w:w="28" w:type="dxa"/>
              <w:right w:w="28" w:type="dxa"/>
            </w:tcMar>
          </w:tcPr>
          <w:p w:rsidR="00435D0E" w:rsidRDefault="000200C8">
            <w:pPr>
              <w:jc w:val="center"/>
              <w:rPr>
                <w:sz w:val="20"/>
              </w:rPr>
            </w:pPr>
            <w:r>
              <w:rPr>
                <w:sz w:val="20"/>
              </w:rPr>
              <w:t>(подпись)</w:t>
            </w:r>
          </w:p>
        </w:tc>
        <w:tc>
          <w:tcPr>
            <w:tcW w:w="397" w:type="dxa"/>
            <w:tcBorders>
              <w:top w:val="nil"/>
              <w:left w:val="nil"/>
              <w:bottom w:val="nil"/>
              <w:right w:val="nil"/>
            </w:tcBorders>
            <w:tcMar>
              <w:left w:w="28" w:type="dxa"/>
              <w:right w:w="28" w:type="dxa"/>
            </w:tcMar>
          </w:tcPr>
          <w:p w:rsidR="00435D0E" w:rsidRDefault="00435D0E">
            <w:pPr>
              <w:jc w:val="center"/>
              <w:rPr>
                <w:sz w:val="20"/>
              </w:rPr>
            </w:pPr>
          </w:p>
        </w:tc>
        <w:tc>
          <w:tcPr>
            <w:tcW w:w="2722" w:type="dxa"/>
            <w:tcBorders>
              <w:top w:val="nil"/>
              <w:left w:val="nil"/>
              <w:bottom w:val="nil"/>
              <w:right w:val="nil"/>
            </w:tcBorders>
            <w:tcMar>
              <w:left w:w="28" w:type="dxa"/>
              <w:right w:w="28" w:type="dxa"/>
            </w:tcMar>
          </w:tcPr>
          <w:p w:rsidR="00435D0E" w:rsidRDefault="000200C8">
            <w:pPr>
              <w:jc w:val="center"/>
              <w:rPr>
                <w:sz w:val="20"/>
              </w:rPr>
            </w:pPr>
            <w:r>
              <w:rPr>
                <w:sz w:val="20"/>
              </w:rPr>
              <w:t>(расшифровка подписи)</w:t>
            </w:r>
          </w:p>
        </w:tc>
      </w:tr>
    </w:tbl>
    <w:p w:rsidR="00435D0E" w:rsidRDefault="000200C8">
      <w:pPr>
        <w:spacing w:before="120"/>
      </w:pPr>
      <w:r>
        <w:t>М.П.</w:t>
      </w:r>
    </w:p>
    <w:p w:rsidR="00435D0E" w:rsidRDefault="00435D0E">
      <w:pPr>
        <w:sectPr w:rsidR="00435D0E">
          <w:headerReference w:type="default" r:id="rId19"/>
          <w:pgSz w:w="12240" w:h="15840"/>
          <w:pgMar w:top="1134" w:right="850" w:bottom="1134" w:left="1701" w:header="720" w:footer="720" w:gutter="0"/>
          <w:cols w:space="720"/>
        </w:sectPr>
      </w:pPr>
    </w:p>
    <w:p w:rsidR="00435D0E" w:rsidRDefault="000200C8">
      <w:pPr>
        <w:pStyle w:val="ConsPlusNormal"/>
        <w:ind w:left="6379"/>
        <w:jc w:val="right"/>
        <w:outlineLvl w:val="1"/>
        <w:rPr>
          <w:i/>
        </w:rPr>
      </w:pPr>
      <w:r>
        <w:rPr>
          <w:i/>
        </w:rPr>
        <w:lastRenderedPageBreak/>
        <w:t>Приложение 3</w:t>
      </w:r>
    </w:p>
    <w:p w:rsidR="00435D0E" w:rsidRDefault="000200C8">
      <w:pPr>
        <w:spacing w:after="480"/>
        <w:jc w:val="right"/>
        <w:rPr>
          <w:i/>
          <w:sz w:val="28"/>
        </w:rPr>
      </w:pPr>
      <w:r>
        <w:rPr>
          <w:i/>
          <w:sz w:val="28"/>
        </w:rPr>
        <w:t>к Административному регламенту</w:t>
      </w:r>
    </w:p>
    <w:p w:rsidR="00435D0E" w:rsidRDefault="000200C8">
      <w:pPr>
        <w:spacing w:after="480"/>
        <w:jc w:val="right"/>
        <w:rPr>
          <w:b/>
        </w:rPr>
      </w:pPr>
      <w:r>
        <w:rPr>
          <w:b/>
        </w:rPr>
        <w:t>ФОРМА</w:t>
      </w:r>
    </w:p>
    <w:p w:rsidR="00435D0E" w:rsidRDefault="00435D0E">
      <w:pPr>
        <w:jc w:val="center"/>
      </w:pPr>
    </w:p>
    <w:p w:rsidR="00435D0E" w:rsidRDefault="000200C8">
      <w:pPr>
        <w:spacing w:after="360"/>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5D0E" w:rsidRDefault="000200C8">
      <w:pPr>
        <w:ind w:left="5670"/>
      </w:pPr>
      <w:r>
        <w:t>Кому:</w:t>
      </w: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0200C8">
      <w:pPr>
        <w:ind w:left="5670"/>
      </w:pPr>
      <w:r>
        <w:t xml:space="preserve">Почтовый адрес: </w:t>
      </w: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435D0E">
      <w:pPr>
        <w:ind w:left="5670"/>
      </w:pPr>
    </w:p>
    <w:p w:rsidR="00435D0E" w:rsidRDefault="00435D0E">
      <w:pPr>
        <w:ind w:left="5670"/>
        <w:rPr>
          <w:sz w:val="2"/>
        </w:rPr>
      </w:pPr>
    </w:p>
    <w:p w:rsidR="00435D0E" w:rsidRDefault="000200C8">
      <w:pPr>
        <w:ind w:left="5670"/>
      </w:pPr>
      <w:r>
        <w:t xml:space="preserve">Адрес электронной почты </w:t>
      </w:r>
      <w:r>
        <w:br/>
        <w:t xml:space="preserve">(при наличии): </w:t>
      </w:r>
    </w:p>
    <w:p w:rsidR="00435D0E" w:rsidRDefault="00435D0E">
      <w:pPr>
        <w:ind w:left="5670"/>
        <w:rPr>
          <w:sz w:val="2"/>
        </w:rPr>
      </w:pPr>
    </w:p>
    <w:p w:rsidR="00435D0E" w:rsidRDefault="00435D0E">
      <w:pPr>
        <w:ind w:left="5670"/>
      </w:pPr>
    </w:p>
    <w:p w:rsidR="00435D0E" w:rsidRDefault="00435D0E">
      <w:pPr>
        <w:spacing w:after="720"/>
        <w:ind w:left="5670"/>
        <w:rPr>
          <w:sz w:val="2"/>
        </w:rPr>
      </w:pPr>
    </w:p>
    <w:p w:rsidR="00435D0E" w:rsidRDefault="000200C8">
      <w:pPr>
        <w:spacing w:after="480"/>
        <w:jc w:val="center"/>
        <w:rPr>
          <w:b/>
          <w:sz w:val="26"/>
        </w:rPr>
      </w:pPr>
      <w:r>
        <w:rPr>
          <w:b/>
          <w:sz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435D0E">
        <w:tc>
          <w:tcPr>
            <w:tcW w:w="198" w:type="dxa"/>
            <w:tcBorders>
              <w:top w:val="nil"/>
              <w:left w:val="nil"/>
              <w:bottom w:val="nil"/>
              <w:right w:val="nil"/>
            </w:tcBorders>
            <w:tcMar>
              <w:left w:w="28" w:type="dxa"/>
              <w:right w:w="28" w:type="dxa"/>
            </w:tcMar>
            <w:vAlign w:val="bottom"/>
          </w:tcPr>
          <w:p w:rsidR="00435D0E" w:rsidRDefault="000200C8">
            <w:pPr>
              <w:jc w:val="right"/>
            </w:pPr>
            <w:r>
              <w:t>«</w:t>
            </w:r>
          </w:p>
        </w:tc>
        <w:tc>
          <w:tcPr>
            <w:tcW w:w="397"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255" w:type="dxa"/>
            <w:tcBorders>
              <w:top w:val="nil"/>
              <w:left w:val="nil"/>
              <w:bottom w:val="nil"/>
              <w:right w:val="nil"/>
            </w:tcBorders>
            <w:tcMar>
              <w:left w:w="28" w:type="dxa"/>
              <w:right w:w="28" w:type="dxa"/>
            </w:tcMar>
            <w:vAlign w:val="bottom"/>
          </w:tcPr>
          <w:p w:rsidR="00435D0E" w:rsidRDefault="000200C8">
            <w:r>
              <w:t>«</w:t>
            </w:r>
          </w:p>
        </w:tc>
        <w:tc>
          <w:tcPr>
            <w:tcW w:w="1418"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69" w:type="dxa"/>
            <w:tcBorders>
              <w:top w:val="nil"/>
              <w:left w:val="nil"/>
              <w:bottom w:val="nil"/>
              <w:right w:val="nil"/>
            </w:tcBorders>
            <w:tcMar>
              <w:left w:w="28" w:type="dxa"/>
              <w:right w:w="28" w:type="dxa"/>
            </w:tcMar>
            <w:vAlign w:val="bottom"/>
          </w:tcPr>
          <w:p w:rsidR="00435D0E" w:rsidRDefault="000200C8">
            <w:pPr>
              <w:jc w:val="right"/>
            </w:pPr>
            <w:r>
              <w:t>20</w:t>
            </w:r>
          </w:p>
        </w:tc>
        <w:tc>
          <w:tcPr>
            <w:tcW w:w="369" w:type="dxa"/>
            <w:tcBorders>
              <w:top w:val="nil"/>
              <w:left w:val="nil"/>
              <w:bottom w:val="single" w:sz="4" w:space="0" w:color="000000"/>
              <w:right w:val="nil"/>
            </w:tcBorders>
            <w:tcMar>
              <w:left w:w="28" w:type="dxa"/>
              <w:right w:w="28" w:type="dxa"/>
            </w:tcMar>
            <w:vAlign w:val="bottom"/>
          </w:tcPr>
          <w:p w:rsidR="00435D0E" w:rsidRDefault="00435D0E"/>
        </w:tc>
        <w:tc>
          <w:tcPr>
            <w:tcW w:w="454" w:type="dxa"/>
            <w:tcBorders>
              <w:top w:val="nil"/>
              <w:left w:val="nil"/>
              <w:bottom w:val="nil"/>
              <w:right w:val="nil"/>
            </w:tcBorders>
            <w:tcMar>
              <w:left w:w="28" w:type="dxa"/>
              <w:right w:w="28" w:type="dxa"/>
            </w:tcMar>
            <w:vAlign w:val="bottom"/>
          </w:tcPr>
          <w:p w:rsidR="00435D0E" w:rsidRDefault="000200C8">
            <w:pPr>
              <w:ind w:left="57"/>
            </w:pPr>
            <w:r>
              <w:t>г.</w:t>
            </w:r>
          </w:p>
        </w:tc>
        <w:tc>
          <w:tcPr>
            <w:tcW w:w="4763" w:type="dxa"/>
            <w:tcBorders>
              <w:top w:val="nil"/>
              <w:left w:val="nil"/>
              <w:bottom w:val="nil"/>
              <w:right w:val="nil"/>
            </w:tcBorders>
            <w:tcMar>
              <w:left w:w="28" w:type="dxa"/>
              <w:right w:w="28" w:type="dxa"/>
            </w:tcMar>
            <w:vAlign w:val="bottom"/>
          </w:tcPr>
          <w:p w:rsidR="00435D0E" w:rsidRDefault="000200C8">
            <w:pPr>
              <w:ind w:right="85"/>
              <w:jc w:val="right"/>
            </w:pPr>
            <w:r>
              <w:t>№</w:t>
            </w:r>
          </w:p>
        </w:tc>
        <w:tc>
          <w:tcPr>
            <w:tcW w:w="1701" w:type="dxa"/>
            <w:tcBorders>
              <w:top w:val="nil"/>
              <w:left w:val="nil"/>
              <w:bottom w:val="single" w:sz="4" w:space="0" w:color="000000"/>
              <w:right w:val="nil"/>
            </w:tcBorders>
            <w:tcMar>
              <w:left w:w="28" w:type="dxa"/>
              <w:right w:w="28" w:type="dxa"/>
            </w:tcMar>
            <w:vAlign w:val="bottom"/>
          </w:tcPr>
          <w:p w:rsidR="00435D0E" w:rsidRDefault="00435D0E">
            <w:pPr>
              <w:jc w:val="center"/>
            </w:pPr>
          </w:p>
        </w:tc>
      </w:tr>
    </w:tbl>
    <w:p w:rsidR="00435D0E" w:rsidRDefault="000200C8">
      <w:pPr>
        <w:spacing w:before="360" w:after="240"/>
        <w:ind w:firstLine="567"/>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auto"/>
        <w:tblLayout w:type="fixed"/>
        <w:tblCellMar>
          <w:left w:w="28" w:type="dxa"/>
          <w:right w:w="28" w:type="dxa"/>
        </w:tblCellMar>
        <w:tblLook w:val="04A0" w:firstRow="1" w:lastRow="0" w:firstColumn="1" w:lastColumn="0" w:noHBand="0" w:noVBand="1"/>
      </w:tblPr>
      <w:tblGrid>
        <w:gridCol w:w="4820"/>
        <w:gridCol w:w="5160"/>
      </w:tblGrid>
      <w:tr w:rsidR="00435D0E">
        <w:tc>
          <w:tcPr>
            <w:tcW w:w="4820" w:type="dxa"/>
            <w:tcBorders>
              <w:top w:val="nil"/>
              <w:left w:val="nil"/>
              <w:bottom w:val="nil"/>
              <w:right w:val="nil"/>
            </w:tcBorders>
            <w:tcMar>
              <w:left w:w="28" w:type="dxa"/>
              <w:right w:w="28" w:type="dxa"/>
            </w:tcMar>
            <w:vAlign w:val="bottom"/>
          </w:tcPr>
          <w:p w:rsidR="00435D0E" w:rsidRDefault="000200C8">
            <w:r>
              <w:t>направленного</w:t>
            </w:r>
          </w:p>
          <w:p w:rsidR="00435D0E" w:rsidRDefault="000200C8">
            <w:pPr>
              <w:rPr>
                <w:sz w:val="20"/>
              </w:rPr>
            </w:pPr>
            <w:r>
              <w:rPr>
                <w:sz w:val="20"/>
              </w:rPr>
              <w:t>(дата направления уведомления)</w:t>
            </w:r>
          </w:p>
        </w:tc>
        <w:tc>
          <w:tcPr>
            <w:tcW w:w="5160" w:type="dxa"/>
            <w:tcBorders>
              <w:top w:val="nil"/>
              <w:left w:val="nil"/>
              <w:bottom w:val="single" w:sz="4" w:space="0" w:color="000000"/>
              <w:right w:val="nil"/>
            </w:tcBorders>
            <w:tcMar>
              <w:left w:w="28" w:type="dxa"/>
              <w:right w:w="28" w:type="dxa"/>
            </w:tcMar>
            <w:vAlign w:val="bottom"/>
          </w:tcPr>
          <w:p w:rsidR="00435D0E" w:rsidRDefault="00435D0E">
            <w:pPr>
              <w:jc w:val="center"/>
            </w:pPr>
          </w:p>
        </w:tc>
      </w:tr>
      <w:tr w:rsidR="00435D0E">
        <w:tc>
          <w:tcPr>
            <w:tcW w:w="4820" w:type="dxa"/>
            <w:tcBorders>
              <w:top w:val="nil"/>
              <w:left w:val="nil"/>
              <w:bottom w:val="nil"/>
              <w:right w:val="nil"/>
            </w:tcBorders>
            <w:tcMar>
              <w:left w:w="28" w:type="dxa"/>
              <w:right w:w="28" w:type="dxa"/>
            </w:tcMar>
            <w:vAlign w:val="bottom"/>
          </w:tcPr>
          <w:p w:rsidR="00435D0E" w:rsidRDefault="000200C8">
            <w:pPr>
              <w:spacing w:before="80"/>
            </w:pPr>
            <w:r>
              <w:t>зарегистрированного</w:t>
            </w:r>
          </w:p>
          <w:p w:rsidR="00435D0E" w:rsidRDefault="000200C8">
            <w:r>
              <w:rPr>
                <w:sz w:val="20"/>
              </w:rPr>
              <w:t>(дата и номер регистрации уведомления)</w:t>
            </w:r>
          </w:p>
        </w:tc>
        <w:tc>
          <w:tcPr>
            <w:tcW w:w="5160" w:type="dxa"/>
            <w:tcBorders>
              <w:top w:val="single" w:sz="4" w:space="0" w:color="000000"/>
              <w:left w:val="nil"/>
              <w:bottom w:val="single" w:sz="4" w:space="0" w:color="000000"/>
              <w:right w:val="nil"/>
            </w:tcBorders>
            <w:tcMar>
              <w:left w:w="28" w:type="dxa"/>
              <w:right w:w="28" w:type="dxa"/>
            </w:tcMar>
            <w:vAlign w:val="bottom"/>
          </w:tcPr>
          <w:p w:rsidR="00435D0E" w:rsidRDefault="00435D0E">
            <w:pPr>
              <w:jc w:val="center"/>
            </w:pPr>
          </w:p>
        </w:tc>
      </w:tr>
    </w:tbl>
    <w:p w:rsidR="00435D0E" w:rsidRDefault="000200C8">
      <w:pPr>
        <w:spacing w:before="360"/>
      </w:pPr>
      <w:r>
        <w:rPr>
          <w:b/>
        </w:rPr>
        <w:t>уведомляем о несоответствии</w:t>
      </w:r>
      <w:r>
        <w:t xml:space="preserve">  </w:t>
      </w:r>
    </w:p>
    <w:p w:rsidR="00435D0E" w:rsidRDefault="000200C8">
      <w:pPr>
        <w:ind w:left="3346"/>
        <w:jc w:val="center"/>
        <w:rPr>
          <w:sz w:val="20"/>
        </w:rPr>
      </w:pPr>
      <w:r>
        <w:rPr>
          <w:sz w:val="20"/>
        </w:rPr>
        <w:t>(построенного или реконструированного)</w:t>
      </w:r>
    </w:p>
    <w:p w:rsidR="00435D0E" w:rsidRDefault="000200C8">
      <w:pPr>
        <w:tabs>
          <w:tab w:val="right" w:pos="9923"/>
        </w:tabs>
      </w:pPr>
      <w:r>
        <w:tab/>
        <w:t>,</w:t>
      </w:r>
    </w:p>
    <w:p w:rsidR="00435D0E" w:rsidRDefault="000200C8">
      <w:pPr>
        <w:ind w:right="113"/>
        <w:jc w:val="center"/>
        <w:rPr>
          <w:sz w:val="20"/>
        </w:rPr>
      </w:pPr>
      <w:r>
        <w:rPr>
          <w:sz w:val="20"/>
        </w:rPr>
        <w:t>(объекта индивидуального жилищного строительства или садового дома)</w:t>
      </w:r>
    </w:p>
    <w:p w:rsidR="00435D0E" w:rsidRDefault="000200C8">
      <w:r>
        <w:t>указанного в уведомлении и расположенного на земельном участке</w:t>
      </w:r>
      <w:r>
        <w:br/>
      </w:r>
    </w:p>
    <w:p w:rsidR="00435D0E" w:rsidRDefault="00435D0E">
      <w:pPr>
        <w:rPr>
          <w:sz w:val="2"/>
        </w:rPr>
      </w:pPr>
    </w:p>
    <w:p w:rsidR="00435D0E" w:rsidRDefault="00435D0E"/>
    <w:p w:rsidR="00435D0E" w:rsidRDefault="000200C8">
      <w:pPr>
        <w:jc w:val="center"/>
      </w:pPr>
      <w:r>
        <w:rPr>
          <w:sz w:val="20"/>
        </w:rPr>
        <w:t xml:space="preserve">(кадастровый номер земельного участка (при наличии), адрес или описание местоположения земельного участка) </w:t>
      </w:r>
      <w:r>
        <w:t>требованиям законодательства о градостроительной деятельности по следующим</w:t>
      </w:r>
      <w:r>
        <w:br/>
        <w:t>основаниям:</w:t>
      </w:r>
    </w:p>
    <w:p w:rsidR="00435D0E" w:rsidRDefault="000200C8">
      <w:pPr>
        <w:keepNext/>
      </w:pPr>
      <w:r>
        <w:lastRenderedPageBreak/>
        <w:t xml:space="preserve">1. </w:t>
      </w:r>
    </w:p>
    <w:p w:rsidR="00435D0E" w:rsidRDefault="00435D0E">
      <w:pPr>
        <w:keepNext/>
        <w:rPr>
          <w:sz w:val="2"/>
        </w:rPr>
      </w:pPr>
    </w:p>
    <w:p w:rsidR="00435D0E" w:rsidRDefault="00435D0E">
      <w:pPr>
        <w:keepNext/>
      </w:pPr>
    </w:p>
    <w:p w:rsidR="00435D0E" w:rsidRDefault="000200C8">
      <w:pPr>
        <w:spacing w:after="240"/>
        <w:jc w:val="both"/>
        <w:rPr>
          <w:sz w:val="20"/>
        </w:rPr>
      </w:pPr>
      <w:r>
        <w:rPr>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35D0E" w:rsidRDefault="000200C8">
      <w:r>
        <w:t xml:space="preserve">2. </w:t>
      </w:r>
    </w:p>
    <w:p w:rsidR="00435D0E" w:rsidRDefault="00435D0E">
      <w:pPr>
        <w:rPr>
          <w:sz w:val="2"/>
        </w:rPr>
      </w:pPr>
    </w:p>
    <w:p w:rsidR="00435D0E" w:rsidRDefault="00435D0E"/>
    <w:p w:rsidR="00435D0E" w:rsidRDefault="000200C8">
      <w:pPr>
        <w:spacing w:after="240"/>
        <w:jc w:val="both"/>
        <w:rPr>
          <w:sz w:val="20"/>
        </w:rPr>
      </w:pPr>
      <w:r>
        <w:rPr>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5D0E" w:rsidRDefault="000200C8">
      <w:r>
        <w:t xml:space="preserve">3. </w:t>
      </w:r>
    </w:p>
    <w:p w:rsidR="00435D0E" w:rsidRDefault="00435D0E">
      <w:pPr>
        <w:rPr>
          <w:sz w:val="2"/>
        </w:rPr>
      </w:pPr>
    </w:p>
    <w:p w:rsidR="00435D0E" w:rsidRDefault="00435D0E"/>
    <w:p w:rsidR="00435D0E" w:rsidRDefault="000200C8">
      <w:pPr>
        <w:spacing w:after="240"/>
        <w:rPr>
          <w:sz w:val="20"/>
        </w:rPr>
      </w:pPr>
      <w:r>
        <w:rPr>
          <w:sz w:val="20"/>
        </w:rPr>
        <w:t xml:space="preserve">(сведения о несоответствии вида </w:t>
      </w:r>
      <w:proofErr w:type="gramStart"/>
      <w:r>
        <w:rPr>
          <w:sz w:val="20"/>
        </w:rPr>
        <w:t>разрешенного использования</w:t>
      </w:r>
      <w:proofErr w:type="gramEnd"/>
      <w:r>
        <w:rPr>
          <w:sz w:val="20"/>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5D0E" w:rsidRDefault="000200C8">
      <w:r>
        <w:t xml:space="preserve">4. </w:t>
      </w:r>
    </w:p>
    <w:p w:rsidR="00435D0E" w:rsidRDefault="00435D0E">
      <w:pPr>
        <w:rPr>
          <w:sz w:val="2"/>
        </w:rPr>
      </w:pPr>
    </w:p>
    <w:p w:rsidR="00435D0E" w:rsidRDefault="00435D0E"/>
    <w:p w:rsidR="00435D0E" w:rsidRDefault="000200C8">
      <w:pPr>
        <w:spacing w:after="360"/>
        <w:rPr>
          <w:sz w:val="20"/>
        </w:rPr>
      </w:pPr>
      <w:r>
        <w:rPr>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auto"/>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435D0E">
        <w:tc>
          <w:tcPr>
            <w:tcW w:w="4649"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97" w:type="dxa"/>
            <w:tcBorders>
              <w:top w:val="nil"/>
              <w:left w:val="nil"/>
              <w:bottom w:val="nil"/>
              <w:right w:val="nil"/>
            </w:tcBorders>
            <w:tcMar>
              <w:left w:w="28" w:type="dxa"/>
              <w:right w:w="28" w:type="dxa"/>
            </w:tcMar>
            <w:vAlign w:val="bottom"/>
          </w:tcPr>
          <w:p w:rsidR="00435D0E" w:rsidRDefault="00435D0E"/>
        </w:tc>
        <w:tc>
          <w:tcPr>
            <w:tcW w:w="1814" w:type="dxa"/>
            <w:tcBorders>
              <w:top w:val="nil"/>
              <w:left w:val="nil"/>
              <w:bottom w:val="single" w:sz="4" w:space="0" w:color="000000"/>
              <w:right w:val="nil"/>
            </w:tcBorders>
            <w:tcMar>
              <w:left w:w="28" w:type="dxa"/>
              <w:right w:w="28" w:type="dxa"/>
            </w:tcMar>
            <w:vAlign w:val="bottom"/>
          </w:tcPr>
          <w:p w:rsidR="00435D0E" w:rsidRDefault="00435D0E">
            <w:pPr>
              <w:jc w:val="center"/>
            </w:pPr>
          </w:p>
        </w:tc>
        <w:tc>
          <w:tcPr>
            <w:tcW w:w="397" w:type="dxa"/>
            <w:tcBorders>
              <w:top w:val="nil"/>
              <w:left w:val="nil"/>
              <w:bottom w:val="nil"/>
              <w:right w:val="nil"/>
            </w:tcBorders>
            <w:tcMar>
              <w:left w:w="28" w:type="dxa"/>
              <w:right w:w="28" w:type="dxa"/>
            </w:tcMar>
            <w:vAlign w:val="bottom"/>
          </w:tcPr>
          <w:p w:rsidR="00435D0E" w:rsidRDefault="00435D0E">
            <w:pPr>
              <w:jc w:val="center"/>
            </w:pPr>
          </w:p>
        </w:tc>
        <w:tc>
          <w:tcPr>
            <w:tcW w:w="2722" w:type="dxa"/>
            <w:tcBorders>
              <w:top w:val="nil"/>
              <w:left w:val="nil"/>
              <w:bottom w:val="single" w:sz="4" w:space="0" w:color="000000"/>
              <w:right w:val="nil"/>
            </w:tcBorders>
            <w:tcMar>
              <w:left w:w="28" w:type="dxa"/>
              <w:right w:w="28" w:type="dxa"/>
            </w:tcMar>
            <w:vAlign w:val="bottom"/>
          </w:tcPr>
          <w:p w:rsidR="00435D0E" w:rsidRDefault="00435D0E">
            <w:pPr>
              <w:jc w:val="center"/>
            </w:pPr>
          </w:p>
        </w:tc>
      </w:tr>
      <w:tr w:rsidR="00435D0E">
        <w:tc>
          <w:tcPr>
            <w:tcW w:w="4649" w:type="dxa"/>
            <w:tcBorders>
              <w:top w:val="nil"/>
              <w:left w:val="nil"/>
              <w:bottom w:val="nil"/>
              <w:right w:val="nil"/>
            </w:tcBorders>
            <w:tcMar>
              <w:left w:w="28" w:type="dxa"/>
              <w:right w:w="28" w:type="dxa"/>
            </w:tcMar>
          </w:tcPr>
          <w:p w:rsidR="00435D0E" w:rsidRDefault="000200C8">
            <w:pPr>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Mar>
              <w:left w:w="28" w:type="dxa"/>
              <w:right w:w="28" w:type="dxa"/>
            </w:tcMar>
          </w:tcPr>
          <w:p w:rsidR="00435D0E" w:rsidRDefault="00435D0E">
            <w:pPr>
              <w:rPr>
                <w:sz w:val="20"/>
              </w:rPr>
            </w:pPr>
          </w:p>
        </w:tc>
        <w:tc>
          <w:tcPr>
            <w:tcW w:w="1814" w:type="dxa"/>
            <w:tcBorders>
              <w:top w:val="nil"/>
              <w:left w:val="nil"/>
              <w:bottom w:val="nil"/>
              <w:right w:val="nil"/>
            </w:tcBorders>
            <w:tcMar>
              <w:left w:w="28" w:type="dxa"/>
              <w:right w:w="28" w:type="dxa"/>
            </w:tcMar>
          </w:tcPr>
          <w:p w:rsidR="00435D0E" w:rsidRDefault="000200C8">
            <w:pPr>
              <w:jc w:val="center"/>
              <w:rPr>
                <w:sz w:val="20"/>
              </w:rPr>
            </w:pPr>
            <w:r>
              <w:rPr>
                <w:sz w:val="20"/>
              </w:rPr>
              <w:t>(подпись)</w:t>
            </w:r>
          </w:p>
        </w:tc>
        <w:tc>
          <w:tcPr>
            <w:tcW w:w="397" w:type="dxa"/>
            <w:tcBorders>
              <w:top w:val="nil"/>
              <w:left w:val="nil"/>
              <w:bottom w:val="nil"/>
              <w:right w:val="nil"/>
            </w:tcBorders>
            <w:tcMar>
              <w:left w:w="28" w:type="dxa"/>
              <w:right w:w="28" w:type="dxa"/>
            </w:tcMar>
          </w:tcPr>
          <w:p w:rsidR="00435D0E" w:rsidRDefault="00435D0E">
            <w:pPr>
              <w:jc w:val="center"/>
              <w:rPr>
                <w:sz w:val="20"/>
              </w:rPr>
            </w:pPr>
          </w:p>
        </w:tc>
        <w:tc>
          <w:tcPr>
            <w:tcW w:w="2722" w:type="dxa"/>
            <w:tcBorders>
              <w:top w:val="nil"/>
              <w:left w:val="nil"/>
              <w:bottom w:val="nil"/>
              <w:right w:val="nil"/>
            </w:tcBorders>
            <w:tcMar>
              <w:left w:w="28" w:type="dxa"/>
              <w:right w:w="28" w:type="dxa"/>
            </w:tcMar>
          </w:tcPr>
          <w:p w:rsidR="00435D0E" w:rsidRDefault="000200C8">
            <w:pPr>
              <w:jc w:val="center"/>
              <w:rPr>
                <w:sz w:val="20"/>
              </w:rPr>
            </w:pPr>
            <w:r>
              <w:rPr>
                <w:sz w:val="20"/>
              </w:rPr>
              <w:t>(расшифровка подписи)</w:t>
            </w:r>
          </w:p>
        </w:tc>
      </w:tr>
    </w:tbl>
    <w:p w:rsidR="00435D0E" w:rsidRDefault="000200C8">
      <w:pPr>
        <w:spacing w:before="240"/>
      </w:pPr>
      <w:r>
        <w:t>М.П.</w:t>
      </w:r>
    </w:p>
    <w:p w:rsidR="00435D0E" w:rsidRDefault="00435D0E">
      <w:pPr>
        <w:spacing w:before="240"/>
      </w:pPr>
    </w:p>
    <w:p w:rsidR="00435D0E" w:rsidRDefault="00435D0E">
      <w:pPr>
        <w:spacing w:before="240"/>
      </w:pPr>
    </w:p>
    <w:p w:rsidR="00435D0E" w:rsidRDefault="00435D0E">
      <w:pPr>
        <w:spacing w:before="240"/>
      </w:pPr>
    </w:p>
    <w:p w:rsidR="00435D0E" w:rsidRDefault="00435D0E">
      <w:pPr>
        <w:spacing w:before="240"/>
      </w:pPr>
    </w:p>
    <w:p w:rsidR="00435D0E" w:rsidRDefault="00435D0E">
      <w:pPr>
        <w:spacing w:before="240"/>
      </w:pPr>
    </w:p>
    <w:p w:rsidR="00435D0E" w:rsidRDefault="000200C8">
      <w:pPr>
        <w:jc w:val="right"/>
        <w:rPr>
          <w:i/>
          <w:sz w:val="28"/>
        </w:rPr>
      </w:pPr>
      <w:r>
        <w:br w:type="column"/>
      </w:r>
      <w:r>
        <w:rPr>
          <w:i/>
          <w:sz w:val="28"/>
        </w:rPr>
        <w:lastRenderedPageBreak/>
        <w:t>Приложение 4</w:t>
      </w:r>
    </w:p>
    <w:p w:rsidR="00435D0E" w:rsidRDefault="000200C8">
      <w:pPr>
        <w:tabs>
          <w:tab w:val="left" w:pos="7920"/>
        </w:tabs>
        <w:ind w:left="3969" w:firstLine="709"/>
        <w:jc w:val="right"/>
        <w:rPr>
          <w:i/>
          <w:sz w:val="28"/>
        </w:rPr>
      </w:pPr>
      <w:r>
        <w:rPr>
          <w:i/>
          <w:sz w:val="28"/>
        </w:rPr>
        <w:t>к Административному регламенту</w:t>
      </w:r>
    </w:p>
    <w:p w:rsidR="00435D0E" w:rsidRDefault="00435D0E">
      <w:pPr>
        <w:spacing w:line="240" w:lineRule="atLeast"/>
        <w:ind w:left="3528"/>
        <w:jc w:val="right"/>
      </w:pPr>
    </w:p>
    <w:p w:rsidR="00435D0E" w:rsidRDefault="000200C8">
      <w:pPr>
        <w:spacing w:line="240" w:lineRule="atLeast"/>
        <w:ind w:left="3528"/>
        <w:jc w:val="right"/>
      </w:pPr>
      <w:r>
        <w:t>ФОРМА</w:t>
      </w:r>
    </w:p>
    <w:p w:rsidR="00435D0E" w:rsidRDefault="00435D0E"/>
    <w:p w:rsidR="00435D0E" w:rsidRDefault="00435D0E"/>
    <w:p w:rsidR="00435D0E" w:rsidRDefault="000200C8">
      <w:pPr>
        <w:tabs>
          <w:tab w:val="left" w:pos="9071"/>
        </w:tabs>
        <w:spacing w:line="240" w:lineRule="atLeast"/>
        <w:ind w:left="2977"/>
      </w:pPr>
      <w:r>
        <w:t>Кому ________________________________________________</w:t>
      </w:r>
    </w:p>
    <w:p w:rsidR="00435D0E" w:rsidRDefault="000200C8">
      <w:pPr>
        <w:spacing w:line="240" w:lineRule="atLeast"/>
        <w:ind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35D0E" w:rsidRDefault="000200C8">
      <w:pPr>
        <w:spacing w:line="240" w:lineRule="atLeast"/>
        <w:ind w:left="2977"/>
      </w:pPr>
      <w:r>
        <w:t>____________________________________________________</w:t>
      </w:r>
    </w:p>
    <w:p w:rsidR="00435D0E" w:rsidRDefault="000200C8">
      <w:pPr>
        <w:spacing w:line="240" w:lineRule="atLeast"/>
        <w:ind w:left="2977"/>
        <w:jc w:val="center"/>
        <w:rPr>
          <w:sz w:val="20"/>
        </w:rPr>
      </w:pPr>
      <w:r>
        <w:rPr>
          <w:sz w:val="20"/>
        </w:rPr>
        <w:t>почтовый индекс и адрес, телефон, адрес электронной почты застройщика)</w:t>
      </w:r>
    </w:p>
    <w:p w:rsidR="00435D0E" w:rsidRDefault="00435D0E">
      <w:pPr>
        <w:spacing w:line="240" w:lineRule="atLeast"/>
        <w:ind w:left="2977"/>
        <w:jc w:val="center"/>
      </w:pPr>
    </w:p>
    <w:p w:rsidR="00435D0E" w:rsidRDefault="00435D0E"/>
    <w:p w:rsidR="00435D0E" w:rsidRDefault="000200C8">
      <w:pPr>
        <w:jc w:val="center"/>
        <w:rPr>
          <w:b/>
        </w:rPr>
      </w:pPr>
      <w:r>
        <w:rPr>
          <w:b/>
        </w:rPr>
        <w:t>Р Е Ш Е Н И Е</w:t>
      </w:r>
    </w:p>
    <w:p w:rsidR="00435D0E" w:rsidRDefault="000200C8">
      <w:pPr>
        <w:jc w:val="center"/>
        <w:rPr>
          <w:b/>
        </w:rPr>
      </w:pPr>
      <w:r>
        <w:rPr>
          <w:b/>
        </w:rPr>
        <w:t xml:space="preserve">об отказе в приеме документов </w:t>
      </w:r>
    </w:p>
    <w:p w:rsidR="00435D0E" w:rsidRDefault="00435D0E">
      <w:pPr>
        <w:jc w:val="center"/>
        <w:rPr>
          <w:b/>
        </w:rPr>
      </w:pPr>
    </w:p>
    <w:p w:rsidR="00435D0E" w:rsidRDefault="000200C8">
      <w:r>
        <w:t xml:space="preserve">_____________________________________________________________________________ </w:t>
      </w:r>
    </w:p>
    <w:p w:rsidR="00435D0E" w:rsidRDefault="000200C8">
      <w:pPr>
        <w:jc w:val="center"/>
      </w:pPr>
      <w:r>
        <w:rPr>
          <w:sz w:val="20"/>
        </w:rPr>
        <w:t>(наименование уполномоченного на выдачу разрешений на строительство органа местного самоуправления)</w:t>
      </w:r>
    </w:p>
    <w:p w:rsidR="00435D0E" w:rsidRDefault="00435D0E">
      <w:pPr>
        <w:rPr>
          <w:b/>
        </w:rPr>
      </w:pPr>
    </w:p>
    <w:p w:rsidR="00435D0E" w:rsidRDefault="000200C8">
      <w:pPr>
        <w:ind w:firstLine="567"/>
        <w:jc w:val="both"/>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Pr>
          <w:i/>
        </w:rPr>
        <w:t xml:space="preserve"> </w:t>
      </w:r>
      <w:r>
        <w:t>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4132"/>
        <w:gridCol w:w="3531"/>
      </w:tblGrid>
      <w:tr w:rsidR="00435D0E">
        <w:trPr>
          <w:tblHeader/>
        </w:trPr>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D0E" w:rsidRDefault="000200C8">
            <w:pPr>
              <w:spacing w:line="240" w:lineRule="atLeast"/>
              <w:jc w:val="center"/>
            </w:pPr>
            <w:r>
              <w:t>№ пункта</w:t>
            </w:r>
          </w:p>
          <w:p w:rsidR="00435D0E" w:rsidRDefault="000200C8">
            <w:pPr>
              <w:spacing w:line="240" w:lineRule="atLeast"/>
              <w:jc w:val="center"/>
            </w:pPr>
            <w:r>
              <w:t>Административного регламента</w:t>
            </w:r>
          </w:p>
        </w:tc>
        <w:tc>
          <w:tcPr>
            <w:tcW w:w="4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D0E" w:rsidRDefault="000200C8">
            <w:pPr>
              <w:spacing w:line="240" w:lineRule="atLeast"/>
              <w:jc w:val="center"/>
            </w:pPr>
            <w:r>
              <w:t>Наименование основания для отказа в соответствии с Административным регламентом</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D0E" w:rsidRDefault="000200C8">
            <w:pPr>
              <w:spacing w:line="240" w:lineRule="atLeast"/>
              <w:jc w:val="center"/>
            </w:pPr>
            <w:r>
              <w:t>Разъяснение причин отказа</w:t>
            </w:r>
          </w:p>
          <w:p w:rsidR="00435D0E" w:rsidRDefault="000200C8">
            <w:pPr>
              <w:spacing w:line="240" w:lineRule="atLeast"/>
              <w:jc w:val="center"/>
            </w:pPr>
            <w:r>
              <w:t>в приеме документов</w:t>
            </w:r>
          </w:p>
        </w:tc>
      </w:tr>
      <w:tr w:rsidR="00435D0E">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подпункт "2" пункта 2.9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rPr>
                <w:i/>
              </w:rPr>
            </w:pPr>
            <w:r>
              <w:rPr>
                <w:i/>
              </w:rPr>
              <w:t>Указывается, какое ведомство предоставляет услугу, информация о его местонахождении</w:t>
            </w:r>
          </w:p>
        </w:tc>
      </w:tr>
      <w:tr w:rsidR="00435D0E">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подпункт "г" пункта 2.9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rPr>
                <w:i/>
              </w:rPr>
            </w:pPr>
            <w:r>
              <w:rPr>
                <w:i/>
              </w:rPr>
              <w:t>Указывается исчерпывающий перечень документов, утративших силу</w:t>
            </w:r>
          </w:p>
        </w:tc>
      </w:tr>
      <w:tr w:rsidR="00435D0E">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подпункт "б" пункта 2.9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представленные документы содержат подчистки и исправления текста</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rPr>
                <w:i/>
              </w:rPr>
            </w:pPr>
            <w:r>
              <w:rPr>
                <w:i/>
              </w:rPr>
              <w:t xml:space="preserve">Указывается исчерпывающий перечень документов, содержащих подчистки и исправления текста, не </w:t>
            </w:r>
            <w:r>
              <w:rPr>
                <w:i/>
              </w:rPr>
              <w:lastRenderedPageBreak/>
              <w:t>заверенные в порядке, установленном законодательством Российской Федерации</w:t>
            </w:r>
          </w:p>
        </w:tc>
      </w:tr>
      <w:tr w:rsidR="00435D0E">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lastRenderedPageBreak/>
              <w:t>подпункт "в" пункта 2.9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5D0E" w:rsidRDefault="00435D0E">
            <w:pPr>
              <w:spacing w:after="120" w:line="240" w:lineRule="atLeast"/>
            </w:pP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rPr>
                <w:i/>
              </w:rPr>
            </w:pPr>
            <w:r>
              <w:rPr>
                <w:i/>
              </w:rPr>
              <w:t>Указывается исчерпывающий перечень документов, содержащих повреждения</w:t>
            </w:r>
          </w:p>
        </w:tc>
      </w:tr>
      <w:tr w:rsidR="00435D0E">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подпункт "а" пункта 2.9</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pPr>
            <w: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435D0E" w:rsidRDefault="000200C8">
            <w:pPr>
              <w:spacing w:after="120" w:line="240" w:lineRule="atLeast"/>
              <w:rPr>
                <w:i/>
              </w:rPr>
            </w:pPr>
            <w:r>
              <w:rPr>
                <w:i/>
              </w:rPr>
              <w:t>Указывается исчерпывающий перечень документов, поданных с нарушением указанных требований, а также нарушенные требования</w:t>
            </w:r>
          </w:p>
        </w:tc>
      </w:tr>
    </w:tbl>
    <w:p w:rsidR="00435D0E" w:rsidRDefault="00435D0E"/>
    <w:p w:rsidR="00435D0E" w:rsidRDefault="000200C8">
      <w:pPr>
        <w:tabs>
          <w:tab w:val="right" w:leader="underscore" w:pos="9071"/>
        </w:tabs>
        <w:jc w:val="both"/>
        <w:rPr>
          <w:sz w:val="20"/>
        </w:rPr>
      </w:pPr>
      <w:r>
        <w:t>Дополнительно информируем: __________________________________________________ ____________________________________________________________________________</w:t>
      </w:r>
      <w:proofErr w:type="gramStart"/>
      <w:r>
        <w:t>_</w:t>
      </w:r>
      <w:r>
        <w:br/>
      </w:r>
      <w:r>
        <w:rPr>
          <w:sz w:val="20"/>
        </w:rPr>
        <w:t>(</w:t>
      </w:r>
      <w:proofErr w:type="gramEnd"/>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35D0E" w:rsidRDefault="00435D0E">
      <w:pPr>
        <w:tabs>
          <w:tab w:val="right" w:leader="underscore" w:pos="9071"/>
        </w:tabs>
      </w:pPr>
    </w:p>
    <w:p w:rsidR="00435D0E" w:rsidRDefault="000200C8">
      <w:pPr>
        <w:tabs>
          <w:tab w:val="right" w:leader="underscore" w:pos="9071"/>
        </w:tabs>
      </w:pPr>
      <w:r>
        <w:t>Приложение: __________________________________________________________________ ____________________________________________________________________________.</w:t>
      </w:r>
    </w:p>
    <w:p w:rsidR="00435D0E" w:rsidRDefault="000200C8">
      <w:pPr>
        <w:tabs>
          <w:tab w:val="right" w:leader="underscore" w:pos="9071"/>
        </w:tabs>
        <w:spacing w:line="240" w:lineRule="atLeast"/>
        <w:jc w:val="center"/>
        <w:rPr>
          <w:sz w:val="20"/>
        </w:rPr>
      </w:pPr>
      <w:r>
        <w:rPr>
          <w:sz w:val="20"/>
        </w:rPr>
        <w:t>(прилагаются документы, представленные заявителем)</w:t>
      </w:r>
    </w:p>
    <w:p w:rsidR="00435D0E" w:rsidRDefault="00435D0E"/>
    <w:tbl>
      <w:tblPr>
        <w:tblW w:w="0" w:type="auto"/>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435D0E">
        <w:tc>
          <w:tcPr>
            <w:tcW w:w="3119" w:type="dxa"/>
            <w:tcBorders>
              <w:top w:val="nil"/>
              <w:left w:val="nil"/>
              <w:bottom w:val="single" w:sz="4" w:space="0" w:color="000000"/>
              <w:right w:val="nil"/>
            </w:tcBorders>
            <w:tcMar>
              <w:left w:w="28" w:type="dxa"/>
              <w:right w:w="28" w:type="dxa"/>
            </w:tcMar>
            <w:vAlign w:val="bottom"/>
          </w:tcPr>
          <w:p w:rsidR="00435D0E" w:rsidRDefault="00435D0E"/>
        </w:tc>
        <w:tc>
          <w:tcPr>
            <w:tcW w:w="595" w:type="dxa"/>
            <w:tcBorders>
              <w:top w:val="nil"/>
              <w:left w:val="nil"/>
              <w:bottom w:val="nil"/>
              <w:right w:val="nil"/>
            </w:tcBorders>
            <w:tcMar>
              <w:left w:w="28" w:type="dxa"/>
              <w:right w:w="28" w:type="dxa"/>
            </w:tcMar>
            <w:vAlign w:val="bottom"/>
          </w:tcPr>
          <w:p w:rsidR="00435D0E" w:rsidRDefault="00435D0E"/>
        </w:tc>
        <w:tc>
          <w:tcPr>
            <w:tcW w:w="1701" w:type="dxa"/>
            <w:tcBorders>
              <w:top w:val="nil"/>
              <w:left w:val="nil"/>
              <w:bottom w:val="single" w:sz="4" w:space="0" w:color="000000"/>
              <w:right w:val="nil"/>
            </w:tcBorders>
            <w:tcMar>
              <w:left w:w="28" w:type="dxa"/>
              <w:right w:w="28" w:type="dxa"/>
            </w:tcMar>
            <w:vAlign w:val="bottom"/>
          </w:tcPr>
          <w:p w:rsidR="00435D0E" w:rsidRDefault="00435D0E"/>
        </w:tc>
        <w:tc>
          <w:tcPr>
            <w:tcW w:w="709" w:type="dxa"/>
            <w:tcBorders>
              <w:top w:val="nil"/>
              <w:left w:val="nil"/>
              <w:bottom w:val="nil"/>
              <w:right w:val="nil"/>
            </w:tcBorders>
            <w:tcMar>
              <w:left w:w="28" w:type="dxa"/>
              <w:right w:w="28" w:type="dxa"/>
            </w:tcMar>
            <w:vAlign w:val="bottom"/>
          </w:tcPr>
          <w:p w:rsidR="00435D0E" w:rsidRDefault="00435D0E"/>
        </w:tc>
        <w:tc>
          <w:tcPr>
            <w:tcW w:w="3346" w:type="dxa"/>
            <w:tcBorders>
              <w:top w:val="nil"/>
              <w:left w:val="nil"/>
              <w:bottom w:val="single" w:sz="4" w:space="0" w:color="000000"/>
              <w:right w:val="nil"/>
            </w:tcBorders>
            <w:tcMar>
              <w:left w:w="28" w:type="dxa"/>
              <w:right w:w="28" w:type="dxa"/>
            </w:tcMar>
            <w:vAlign w:val="bottom"/>
          </w:tcPr>
          <w:p w:rsidR="00435D0E" w:rsidRDefault="00435D0E"/>
        </w:tc>
      </w:tr>
      <w:tr w:rsidR="00435D0E">
        <w:tc>
          <w:tcPr>
            <w:tcW w:w="3119" w:type="dxa"/>
            <w:tcBorders>
              <w:top w:val="nil"/>
              <w:left w:val="nil"/>
              <w:bottom w:val="nil"/>
              <w:right w:val="nil"/>
            </w:tcBorders>
            <w:tcMar>
              <w:left w:w="28" w:type="dxa"/>
              <w:right w:w="28" w:type="dxa"/>
            </w:tcMar>
          </w:tcPr>
          <w:p w:rsidR="00435D0E" w:rsidRDefault="000200C8">
            <w:pPr>
              <w:spacing w:line="240" w:lineRule="atLeast"/>
              <w:jc w:val="center"/>
              <w:rPr>
                <w:sz w:val="20"/>
              </w:rPr>
            </w:pPr>
            <w:r>
              <w:rPr>
                <w:sz w:val="20"/>
              </w:rPr>
              <w:t>(должность)</w:t>
            </w:r>
          </w:p>
        </w:tc>
        <w:tc>
          <w:tcPr>
            <w:tcW w:w="595" w:type="dxa"/>
            <w:tcBorders>
              <w:top w:val="nil"/>
              <w:left w:val="nil"/>
              <w:bottom w:val="nil"/>
              <w:right w:val="nil"/>
            </w:tcBorders>
            <w:tcMar>
              <w:left w:w="28" w:type="dxa"/>
              <w:right w:w="28" w:type="dxa"/>
            </w:tcMar>
          </w:tcPr>
          <w:p w:rsidR="00435D0E" w:rsidRDefault="00435D0E">
            <w:pPr>
              <w:spacing w:line="240" w:lineRule="atLeast"/>
              <w:jc w:val="center"/>
              <w:rPr>
                <w:sz w:val="20"/>
              </w:rPr>
            </w:pPr>
          </w:p>
        </w:tc>
        <w:tc>
          <w:tcPr>
            <w:tcW w:w="1701" w:type="dxa"/>
            <w:tcBorders>
              <w:top w:val="nil"/>
              <w:left w:val="nil"/>
              <w:bottom w:val="nil"/>
              <w:right w:val="nil"/>
            </w:tcBorders>
            <w:tcMar>
              <w:left w:w="28" w:type="dxa"/>
              <w:right w:w="28" w:type="dxa"/>
            </w:tcMar>
          </w:tcPr>
          <w:p w:rsidR="00435D0E" w:rsidRDefault="000200C8">
            <w:pPr>
              <w:spacing w:line="240" w:lineRule="atLeast"/>
              <w:jc w:val="center"/>
              <w:rPr>
                <w:sz w:val="20"/>
              </w:rPr>
            </w:pPr>
            <w:r>
              <w:rPr>
                <w:sz w:val="20"/>
              </w:rPr>
              <w:t>(подпись)</w:t>
            </w:r>
          </w:p>
        </w:tc>
        <w:tc>
          <w:tcPr>
            <w:tcW w:w="709" w:type="dxa"/>
            <w:tcBorders>
              <w:top w:val="nil"/>
              <w:left w:val="nil"/>
              <w:bottom w:val="nil"/>
              <w:right w:val="nil"/>
            </w:tcBorders>
            <w:tcMar>
              <w:left w:w="28" w:type="dxa"/>
              <w:right w:w="28" w:type="dxa"/>
            </w:tcMar>
          </w:tcPr>
          <w:p w:rsidR="00435D0E" w:rsidRDefault="00435D0E">
            <w:pPr>
              <w:spacing w:line="240" w:lineRule="atLeast"/>
              <w:jc w:val="center"/>
              <w:rPr>
                <w:sz w:val="20"/>
              </w:rPr>
            </w:pPr>
          </w:p>
        </w:tc>
        <w:tc>
          <w:tcPr>
            <w:tcW w:w="3346" w:type="dxa"/>
            <w:tcBorders>
              <w:top w:val="nil"/>
              <w:left w:val="nil"/>
              <w:bottom w:val="nil"/>
              <w:right w:val="nil"/>
            </w:tcBorders>
            <w:tcMar>
              <w:left w:w="28" w:type="dxa"/>
              <w:right w:w="28" w:type="dxa"/>
            </w:tcMar>
          </w:tcPr>
          <w:p w:rsidR="00435D0E" w:rsidRDefault="000200C8">
            <w:pPr>
              <w:spacing w:line="240" w:lineRule="atLeast"/>
              <w:jc w:val="center"/>
              <w:rPr>
                <w:sz w:val="20"/>
              </w:rPr>
            </w:pPr>
            <w:r>
              <w:rPr>
                <w:sz w:val="20"/>
              </w:rPr>
              <w:t>(фамилия, имя, отчество- (при наличии)</w:t>
            </w:r>
          </w:p>
        </w:tc>
      </w:tr>
    </w:tbl>
    <w:p w:rsidR="00435D0E" w:rsidRDefault="00435D0E"/>
    <w:p w:rsidR="00435D0E" w:rsidRDefault="000200C8">
      <w:r>
        <w:t>Дата</w:t>
      </w:r>
    </w:p>
    <w:p w:rsidR="00435D0E" w:rsidRDefault="000200C8">
      <w:r>
        <w:t>*Сведения об ИНН в отношении иностранного юридического лица не указываются.</w:t>
      </w:r>
    </w:p>
    <w:p w:rsidR="00435D0E" w:rsidRDefault="00435D0E"/>
    <w:p w:rsidR="00435D0E" w:rsidRDefault="00435D0E">
      <w:pPr>
        <w:widowControl w:val="0"/>
        <w:tabs>
          <w:tab w:val="left" w:pos="567"/>
        </w:tabs>
        <w:rPr>
          <w:b/>
        </w:rPr>
      </w:pPr>
      <w:bookmarkStart w:id="10" w:name="P492"/>
      <w:bookmarkEnd w:id="10"/>
    </w:p>
    <w:p w:rsidR="00435D0E" w:rsidRDefault="00435D0E">
      <w:pPr>
        <w:spacing w:line="240" w:lineRule="atLeast"/>
        <w:jc w:val="both"/>
        <w:rPr>
          <w:sz w:val="28"/>
        </w:rPr>
      </w:pPr>
    </w:p>
    <w:sectPr w:rsidR="00435D0E">
      <w:headerReference w:type="default" r:id="rId20"/>
      <w:headerReference w:type="first" r:id="rId21"/>
      <w:pgSz w:w="11906" w:h="16838"/>
      <w:pgMar w:top="1134" w:right="850"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DC" w:rsidRDefault="006831DC">
      <w:r>
        <w:separator/>
      </w:r>
    </w:p>
  </w:endnote>
  <w:endnote w:type="continuationSeparator" w:id="0">
    <w:p w:rsidR="006831DC" w:rsidRDefault="006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DC" w:rsidRDefault="006831DC">
      <w:r>
        <w:separator/>
      </w:r>
    </w:p>
  </w:footnote>
  <w:footnote w:type="continuationSeparator" w:id="0">
    <w:p w:rsidR="006831DC" w:rsidRDefault="006831DC">
      <w:r>
        <w:continuationSeparator/>
      </w:r>
    </w:p>
  </w:footnote>
  <w:footnote w:id="1">
    <w:p w:rsidR="00A67C15" w:rsidRDefault="00A67C15">
      <w:pPr>
        <w:pStyle w:val="ConsPlusNormal"/>
        <w:jc w:val="both"/>
      </w:pPr>
      <w:r>
        <w:rPr>
          <w:vertAlign w:val="superscript"/>
        </w:rPr>
        <w:footnoteRef/>
      </w:r>
      <w:r>
        <w:rPr>
          <w:sz w:val="20"/>
        </w:rPr>
        <w:t xml:space="preserve"> Сведения информационно-справочного характера включают:</w:t>
      </w:r>
    </w:p>
    <w:p w:rsidR="00A67C15" w:rsidRDefault="00A67C15">
      <w:pPr>
        <w:pStyle w:val="ConsPlusNormal"/>
        <w:jc w:val="both"/>
      </w:pPr>
      <w:r>
        <w:rPr>
          <w:sz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A67C15" w:rsidRDefault="00A67C15">
      <w:pPr>
        <w:pStyle w:val="ConsPlusNormal"/>
        <w:jc w:val="both"/>
      </w:pPr>
      <w:r>
        <w:rPr>
          <w:sz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A67C15" w:rsidRDefault="00A67C15">
      <w:pPr>
        <w:pStyle w:val="ConsPlusNormal"/>
        <w:jc w:val="both"/>
      </w:pPr>
      <w:r>
        <w:rPr>
          <w:sz w:val="20"/>
        </w:rPr>
        <w:t>- адреса официальных сайтов органов местного самоуправления, предоставляющих муниципальную услугу, адреса их электронной почты;</w:t>
      </w:r>
    </w:p>
    <w:p w:rsidR="00A67C15" w:rsidRDefault="00A67C15">
      <w:pPr>
        <w:pStyle w:val="ConsPlusNormal"/>
        <w:jc w:val="both"/>
      </w:pPr>
      <w:r>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15" w:rsidRDefault="00A67C15">
    <w:pPr>
      <w:framePr w:wrap="around" w:vAnchor="text" w:hAnchor="margin" w:xAlign="center" w:y="1"/>
    </w:pPr>
    <w:r>
      <w:fldChar w:fldCharType="begin"/>
    </w:r>
    <w:r>
      <w:instrText xml:space="preserve">PAGE </w:instrText>
    </w:r>
    <w:r>
      <w:fldChar w:fldCharType="separate"/>
    </w:r>
    <w:r w:rsidR="00CE4361">
      <w:rPr>
        <w:noProof/>
      </w:rPr>
      <w:t>44</w:t>
    </w:r>
    <w:r>
      <w:fldChar w:fldCharType="end"/>
    </w:r>
  </w:p>
  <w:p w:rsidR="00A67C15" w:rsidRDefault="00A67C15">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15" w:rsidRDefault="00A67C1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15" w:rsidRDefault="00A67C15">
    <w:pPr>
      <w:framePr w:wrap="around" w:vAnchor="text" w:hAnchor="margin" w:xAlign="center" w:y="1"/>
    </w:pPr>
    <w:r>
      <w:fldChar w:fldCharType="begin"/>
    </w:r>
    <w:r>
      <w:instrText xml:space="preserve">PAGE </w:instrText>
    </w:r>
    <w:r>
      <w:fldChar w:fldCharType="separate"/>
    </w:r>
    <w:r w:rsidR="00CE4361">
      <w:rPr>
        <w:noProof/>
      </w:rPr>
      <w:t>46</w:t>
    </w:r>
    <w:r>
      <w:fldChar w:fldCharType="end"/>
    </w:r>
  </w:p>
  <w:p w:rsidR="00A67C15" w:rsidRDefault="00A67C15">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15" w:rsidRDefault="00A67C15">
    <w:pPr>
      <w:framePr w:wrap="around" w:vAnchor="text" w:hAnchor="margin" w:xAlign="center" w:y="1"/>
    </w:pPr>
    <w:r>
      <w:fldChar w:fldCharType="begin"/>
    </w:r>
    <w:r>
      <w:instrText xml:space="preserve">PAGE </w:instrText>
    </w:r>
    <w:r>
      <w:fldChar w:fldCharType="separate"/>
    </w:r>
    <w:r w:rsidR="00CE4361">
      <w:rPr>
        <w:noProof/>
      </w:rPr>
      <w:t>51</w:t>
    </w:r>
    <w:r>
      <w:fldChar w:fldCharType="end"/>
    </w:r>
  </w:p>
  <w:p w:rsidR="00A67C15" w:rsidRDefault="00A67C15">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15" w:rsidRDefault="00A67C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AC8"/>
    <w:multiLevelType w:val="multilevel"/>
    <w:tmpl w:val="DD9890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B3E4DC3"/>
    <w:multiLevelType w:val="multilevel"/>
    <w:tmpl w:val="13B67E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64AB5073"/>
    <w:multiLevelType w:val="multilevel"/>
    <w:tmpl w:val="0B26F03E"/>
    <w:lvl w:ilvl="0">
      <w:start w:val="1"/>
      <w:numFmt w:val="decimal"/>
      <w:lvlText w:val="%1."/>
      <w:lvlJc w:val="left"/>
      <w:pPr>
        <w:ind w:left="420" w:hanging="420"/>
      </w:pPr>
    </w:lvl>
    <w:lvl w:ilvl="1">
      <w:start w:val="1"/>
      <w:numFmt w:val="decimal"/>
      <w:lvlText w:val="%1.%2."/>
      <w:lvlJc w:val="left"/>
      <w:pPr>
        <w:ind w:left="2705"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6CE7388E"/>
    <w:multiLevelType w:val="multilevel"/>
    <w:tmpl w:val="D7BA8538"/>
    <w:lvl w:ilvl="0">
      <w:start w:val="1"/>
      <w:numFmt w:val="bullet"/>
      <w:lvlText w:val=""/>
      <w:lvlJc w:val="left"/>
      <w:pPr>
        <w:ind w:left="121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0E"/>
    <w:rsid w:val="000200C8"/>
    <w:rsid w:val="00177A89"/>
    <w:rsid w:val="00367A48"/>
    <w:rsid w:val="003B2481"/>
    <w:rsid w:val="00435D0E"/>
    <w:rsid w:val="00482140"/>
    <w:rsid w:val="006831DC"/>
    <w:rsid w:val="00A67C15"/>
    <w:rsid w:val="00C14FAD"/>
    <w:rsid w:val="00CE4361"/>
    <w:rsid w:val="00F5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55F7E-2128-4426-9CF9-66E3A22C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character" w:customStyle="1" w:styleId="50">
    <w:name w:val="Заголовок 5 Знак"/>
    <w:link w:val="5"/>
    <w:rPr>
      <w:rFonts w:ascii="XO Thames" w:hAnsi="XO Thames"/>
      <w:b/>
      <w:sz w:val="22"/>
    </w:rPr>
  </w:style>
  <w:style w:type="paragraph" w:customStyle="1" w:styleId="12">
    <w:name w:val="Знак сноски1"/>
    <w:link w:val="a9"/>
    <w:rPr>
      <w:vertAlign w:val="superscript"/>
    </w:rPr>
  </w:style>
  <w:style w:type="character" w:styleId="a9">
    <w:name w:val="footnote reference"/>
    <w:link w:val="12"/>
    <w:rPr>
      <w:vertAlign w:val="superscript"/>
    </w:rPr>
  </w:style>
  <w:style w:type="character" w:customStyle="1" w:styleId="11">
    <w:name w:val="Заголовок 1 Знак"/>
    <w:link w:val="10"/>
    <w:rPr>
      <w:rFonts w:ascii="XO Thames" w:hAnsi="XO Thames"/>
      <w:b/>
      <w:sz w:val="32"/>
    </w:rPr>
  </w:style>
  <w:style w:type="paragraph" w:customStyle="1" w:styleId="13">
    <w:name w:val="Гиперссылка1"/>
    <w:link w:val="aa"/>
    <w:rPr>
      <w:color w:val="0000FF"/>
      <w:u w:val="single"/>
    </w:rPr>
  </w:style>
  <w:style w:type="character" w:styleId="aa">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Название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6">
    <w:name w:val="Основной шрифт абзаца1"/>
  </w:style>
  <w:style w:type="character" w:customStyle="1" w:styleId="20">
    <w:name w:val="Заголовок 2 Знак"/>
    <w:link w:val="2"/>
    <w:rPr>
      <w:rFonts w:ascii="XO Thames" w:hAnsi="XO Thames"/>
      <w:b/>
      <w:sz w:val="28"/>
    </w:rPr>
  </w:style>
  <w:style w:type="paragraph" w:customStyle="1" w:styleId="17">
    <w:name w:val="Номер страницы1"/>
    <w:basedOn w:val="16"/>
    <w:link w:val="af"/>
  </w:style>
  <w:style w:type="character" w:styleId="af">
    <w:name w:val="page number"/>
    <w:basedOn w:val="a0"/>
    <w:link w:val="17"/>
  </w:style>
  <w:style w:type="table" w:styleId="a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vsevreg.ru" TargetMode="External"/><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D7E2309C4E244324232B519C07FCB86A802610DCFDBF668A6961A2321D10FF6B9E7E2178C00DC9F1AEF47C428tEs3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F0A620CCBDFF668A6961A2321D10FF6B9E7E2178C00DC9F1AEF47C428tEs3L" TargetMode="External"/><Relationship Id="rId23" Type="http://schemas.openxmlformats.org/officeDocument/2006/relationships/theme" Target="theme/theme1.xml"/><Relationship Id="rId10" Type="http://schemas.openxmlformats.org/officeDocument/2006/relationships/hyperlink" Target="consultantplus://offline/ref=6D7E2309C4E244324232B519C07FCB86A8026C0ACFD7F668A6961A2321D10FF6ABE7BA1E8E0C96CE58A448C52DFFB6EA7F60685BtBs6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B9E7E2178C00DC9F1AEF47C428tE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11525</Words>
  <Characters>65696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Познякова</cp:lastModifiedBy>
  <cp:revision>8</cp:revision>
  <cp:lastPrinted>2023-12-27T13:08:00Z</cp:lastPrinted>
  <dcterms:created xsi:type="dcterms:W3CDTF">2023-12-21T12:54:00Z</dcterms:created>
  <dcterms:modified xsi:type="dcterms:W3CDTF">2023-12-27T13:09:00Z</dcterms:modified>
</cp:coreProperties>
</file>